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spacing w:before="120" w:after="120"/>
      </w:pPr>
      <w:r>
        <w:rPr>
          <w:rFonts w:ascii="Noto Sans CJK SC" w:hAnsi="Noto Sans CJK SC" w:eastAsia="Noto Sans CJK SC"/>
        </w:rPr>
        <w:t>URSP3600 Smart City Lab — 完整项目计划</w:t>
      </w:r>
    </w:p>
    <w:p>
      <w:pPr>
        <w:pStyle w:val="Heading2"/>
        <w:spacing w:before="120" w:after="120"/>
      </w:pPr>
      <w:r>
        <w:rPr>
          <w:rFonts w:ascii="Noto Sans CJK SC" w:hAnsi="Noto Sans CJK SC" w:eastAsia="Noto Sans CJK SC"/>
        </w:rPr>
        <w:t>一、项目概述</w:t>
      </w:r>
    </w:p>
    <w:p>
      <w:pPr>
        <w:pStyle w:val="Heading3"/>
        <w:spacing w:before="120" w:after="120"/>
      </w:pPr>
      <w:r>
        <w:rPr>
          <w:rFonts w:ascii="Noto Sans CJK SC" w:hAnsi="Noto Sans CJK SC" w:eastAsia="Noto Sans CJK SC"/>
        </w:rPr>
        <w:t>1.1 课程背景</w:t>
      </w:r>
    </w:p>
    <w:p>
      <w:pPr>
        <w:spacing w:line="360" w:lineRule="auto" w:after="160"/>
      </w:pPr>
      <w:r>
        <w:rPr>
          <w:rFonts w:ascii="Noto Sans CJK SC" w:hAnsi="Noto Sans CJK SC" w:eastAsia="Noto Sans CJK SC"/>
        </w:rPr>
        <w:t>URSP3600: Designing Smart Cities: Systems, Data, and Intelligent Urban Services 是香港中文大学城市研究 programmes 的一门本科课程，由 Dr. Tat Lam 教授，2026-27 学年第一学期。</w:t>
      </w:r>
    </w:p>
    <w:p>
      <w:pPr>
        <w:spacing w:line="360" w:lineRule="auto" w:after="160"/>
      </w:pPr>
      <w:r>
        <w:rPr>
          <w:rFonts w:ascii="Noto Sans CJK SC" w:hAnsi="Noto Sans CJK SC" w:eastAsia="Noto Sans CJK SC"/>
        </w:rPr>
        <w:t>课程核心理念：</w:t>
      </w:r>
      <w:r>
        <w:rPr>
          <w:b/>
        </w:rPr>
        <w:t>Learning by Making</w:t>
      </w:r>
      <w:r>
        <w:rPr>
          <w:rFonts w:ascii="Noto Sans CJK SC" w:hAnsi="Noto Sans CJK SC" w:eastAsia="Noto Sans CJK SC"/>
        </w:rPr>
        <w:t>（通过实践学习）。学生不需要高级编程基础，通过 AI 工具、no-code/low-code 平台、开放数据集和数字工作流，逐步设计、开发和展示一个智慧城市系统。</w:t>
      </w:r>
    </w:p>
    <w:p>
      <w:pPr>
        <w:pStyle w:val="Heading3"/>
        <w:spacing w:before="120" w:after="120"/>
      </w:pPr>
      <w:r>
        <w:rPr>
          <w:rFonts w:ascii="Noto Sans CJK SC" w:hAnsi="Noto Sans CJK SC" w:eastAsia="Noto Sans CJK SC"/>
        </w:rPr>
        <w:t>1.2 项目目标</w:t>
      </w:r>
    </w:p>
    <w:p>
      <w:pPr>
        <w:spacing w:line="360" w:lineRule="auto" w:after="160"/>
      </w:pPr>
      <w:r>
        <w:rPr>
          <w:rFonts w:ascii="Noto Sans CJK SC" w:hAnsi="Noto Sans CJK SC" w:eastAsia="Noto Sans CJK SC"/>
        </w:rPr>
        <w:t>构建一个完整的</w:t>
      </w:r>
      <w:r>
        <w:rPr>
          <w:b/>
        </w:rPr>
        <w:t>智慧城市教学方法论平台</w:t>
      </w:r>
      <w:r>
        <w:rPr>
          <w:rFonts w:ascii="Noto Sans CJK SC" w:hAnsi="Noto Sans CJK SC" w:eastAsia="Noto Sans CJK SC"/>
        </w:rPr>
        <w:t>，包含两个核心组成部分：</w:t>
      </w:r>
    </w:p>
    <w:p>
      <w:pPr>
        <w:pStyle w:val="ListNumber"/>
        <w:spacing w:line="360" w:lineRule="auto" w:after="40"/>
      </w:pPr>
      <w:r>
        <w:rPr>
          <w:b/>
        </w:rPr>
        <w:t>教程网站</w:t>
      </w:r>
      <w:r>
        <w:rPr>
          <w:rFonts w:ascii="Noto Sans CJK SC" w:hAnsi="Noto Sans CJK SC" w:eastAsia="Noto Sans CJK SC"/>
        </w:rPr>
        <w:t>（urbanskill.hhai.city）：Step-by-Step 教程，教学生如何在 Coze Coding 平台上建立自己的工作流</w:t>
      </w:r>
    </w:p>
    <w:p>
      <w:pPr>
        <w:pStyle w:val="ListNumber"/>
        <w:spacing w:line="360" w:lineRule="auto" w:after="40"/>
      </w:pPr>
      <w:r>
        <w:rPr>
          <w:b/>
        </w:rPr>
        <w:t>方法论工作流</w:t>
      </w:r>
      <w:r>
        <w:rPr>
          <w:rFonts w:ascii="Noto Sans CJK SC" w:hAnsi="Noto Sans CJK SC" w:eastAsia="Noto Sans CJK SC"/>
        </w:rPr>
        <w:t>（Coze Coding 平台内）：6 个可复用的方法论节点，学生可以拖拽、组合、运行</w:t>
      </w:r>
    </w:p>
    <w:p>
      <w:pPr>
        <w:pStyle w:val="Heading3"/>
        <w:spacing w:before="120" w:after="120"/>
      </w:pPr>
      <w:r>
        <w:rPr>
          <w:rFonts w:ascii="Noto Sans CJK SC" w:hAnsi="Noto Sans CJK SC" w:eastAsia="Noto Sans CJK SC"/>
        </w:rPr>
        <w:t>1.3 目标用户</w:t>
      </w:r>
    </w:p>
    <w:p>
      <w:pPr>
        <w:pStyle w:val="ListBullet"/>
        <w:spacing w:line="360" w:lineRule="auto" w:after="40"/>
      </w:pPr>
      <w:r>
        <w:rPr>
          <w:b/>
        </w:rPr>
        <w:t>主要用户</w:t>
      </w:r>
      <w:r>
        <w:rPr>
          <w:rFonts w:ascii="Noto Sans CJK SC" w:hAnsi="Noto Sans CJK SC" w:eastAsia="Noto Sans CJK SC"/>
        </w:rPr>
        <w:t>：URSP3600 课程学生（本科，无需编程基础）</w:t>
      </w:r>
    </w:p>
    <w:p>
      <w:pPr>
        <w:pStyle w:val="ListBullet"/>
        <w:spacing w:line="360" w:lineRule="auto" w:after="40"/>
      </w:pPr>
      <w:r>
        <w:rPr>
          <w:b/>
        </w:rPr>
        <w:t>次要用户</w:t>
      </w:r>
      <w:r>
        <w:rPr>
          <w:rFonts w:ascii="Noto Sans CJK SC" w:hAnsi="Noto Sans CJK SC" w:eastAsia="Noto Sans CJK SC"/>
        </w:rPr>
        <w:t>：对智慧城市感兴趣的研究者、教育工作者</w:t>
      </w:r>
    </w:p>
    <w:p>
      <w:pPr>
        <w:pStyle w:val="ListBullet"/>
        <w:spacing w:line="360" w:lineRule="auto" w:after="40"/>
      </w:pPr>
      <w:r>
        <w:rPr>
          <w:b/>
        </w:rPr>
        <w:t>扩展用户</w:t>
      </w:r>
      <w:r>
        <w:rPr>
          <w:rFonts w:ascii="Noto Sans CJK SC" w:hAnsi="Noto Sans CJK SC" w:eastAsia="Noto Sans CJK SC"/>
        </w:rPr>
        <w:t>：希望将方法论应用到其他城市研究项目的学生</w:t>
      </w:r>
    </w:p>
    <w:p>
      <w:pPr>
        <w:pStyle w:val="Heading2"/>
        <w:spacing w:before="120" w:after="120"/>
      </w:pPr>
      <w:r>
        <w:rPr>
          <w:rFonts w:ascii="Noto Sans CJK SC" w:hAnsi="Noto Sans CJK SC" w:eastAsia="Noto Sans CJK SC"/>
        </w:rPr>
        <w:t>二、整体架构</w:t>
      </w:r>
    </w:p>
    <w:p>
      <w:pPr>
        <w:pStyle w:val="Heading3"/>
        <w:spacing w:before="120" w:after="120"/>
      </w:pPr>
      <w:r>
        <w:rPr>
          <w:rFonts w:ascii="Noto Sans CJK SC" w:hAnsi="Noto Sans CJK SC" w:eastAsia="Noto Sans CJK SC"/>
        </w:rPr>
        <w:t>2.1 系统架构图</w:t>
      </w:r>
    </w:p>
    <w:p>
      <w:pPr>
        <w:pStyle w:val="Code"/>
        <w:spacing w:before="80" w:after="160"/>
      </w:pPr>
      <w:r>
        <w:rPr>
          <w:rFonts w:ascii="Courier New" w:hAnsi="Courier New" w:eastAsia="Courier New"/>
        </w:rPr>
        <w:t>─────────────────────────────────────────────────────────────┐</w:t>
        <w:br/>
        <w:t>│                    urbanskill.hhai.city                      │</w:t>
        <w:br/>
        <w:t>│                     （教程网站）                              │</w:t>
        <w:br/>
        <w:t>│                                                              │</w:t>
        <w:br/>
        <w:t>│  ┌──────────┐ ┌──────────┐ ┌──────────┐ ┌──────────┐       │</w:t>
        <w:br/>
        <w:t>│  │ Overview │ │ Tutorial │ │ Resources│ │ Gallery  │       │</w:t>
        <w:br/>
        <w:t>│  │ 课程信息  │ │ 教程步骤  │ │ 下载资源  │ │ 学生作品  │       │</w:t>
        <w:br/>
        <w:t>│  └──────────┘ └──────────┘ └──────────┘ └──────────┘       │</w:t>
        <w:br/>
        <w:t>└─────────────────────────────────────────────────────────────┘</w:t>
        <w:br/>
        <w:t xml:space="preserve">                            │</w:t>
        <w:br/>
        <w:t xml:space="preserve">                            │ 学生按照教程操作</w:t>
        <w:br/>
        <w:t xml:space="preserve">                            ▼</w:t>
        <w:br/>
        <w:t>┌─────────────────────────────────────────────────────────────┐</w:t>
        <w:br/>
        <w:t>│                    Coze Coding 平台                           │</w:t>
        <w:br/>
        <w:t>│                   （工作流编辑器）                             │</w:t>
        <w:br/>
        <w:t>│                                                              │</w:t>
        <w:br/>
        <w:t>│  ┌──────────────────────────────────────────────────────┐   │</w:t>
        <w:br/>
        <w:t>│  │  学生的工作流 Canvas                                   │   │</w:t>
        <w:br/>
        <w:t>│  │                                                       │   │</w:t>
        <w:br/>
        <w:t>│  │  ┌──────────┐  →  ┌──────────┐  →  ┌──────────┐    │   │</w:t>
        <w:br/>
        <w:t>│  │  │ Problem  │     │  Data    │     │  System  │    │   │</w:t>
        <w:br/>
        <w:t>│  │  │ Framer   │     │  Stack   │     │ Architect│    │   │</w:t>
        <w:br/>
        <w:t>│  │  └──────────┘     └──────────┘     └──────────    │   │</w:t>
        <w:br/>
        <w:t>│  │       ↓                                    ↓         │   │</w:t>
        <w:br/>
        <w:t>│  │  ┌──────────┐                           ┌──────────┐ │   │</w:t>
        <w:br/>
        <w:t>│  │  │  Skill   │  ←  ┌──────────┐  ←       │   AI     │ │   │</w:t>
        <w:br/>
        <w:t>│  │  │ Generator│     │  Value   │           │ Composer │ │   │</w:t>
        <w:br/>
        <w:t>│  │  └──────────┘     │  Canvas  │           └────────── │   │</w:t>
        <w:br/>
        <w:t>│  │                   └──────────┘                         │   │</w:t>
        <w:br/>
        <w:t>│  └──────────────────────────────────────────────────────┘   │</w:t>
        <w:br/>
        <w:t>│                                                              │</w:t>
        <w:br/>
        <w:t>│  节点库（Node Library）：                                     │</w:t>
        <w:br/>
        <w:t>│  • Problem Framer    • Data Stack Designer                   │</w:t>
        <w:br/>
        <w:t>│  • System Architect  • AI Composer                           │</w:t>
        <w:br/>
        <w:t>│  • Value Canvas      • Skill Generator                       │</w:t>
        <w:br/>
        <w:t>│                                                              │</w:t>
        <w:br/>
        <w:t>│  知识库（Knowledge Base）：                                   │</w:t>
        <w:br/>
        <w:t>│  • URSP3600 课程 RAG（课程大纲、概念、阅读清单）               │</w:t>
        <w:br/>
        <w:t>│  • 香港政府开放数据源清单                                     │</w:t>
        <w:br/>
        <w:t>│  • 学生自建 RAG（项目相关）                                   │</w:t>
        <w:br/>
        <w:t>└─────────────────────────────────────────────────────────────┘</w:t>
        <w:br/>
      </w:r>
    </w:p>
    <w:p>
      <w:pPr>
        <w:pStyle w:val="Heading3"/>
        <w:spacing w:before="120" w:after="120"/>
      </w:pPr>
      <w:r>
        <w:rPr>
          <w:rFonts w:ascii="Noto Sans CJK SC" w:hAnsi="Noto Sans CJK SC" w:eastAsia="Noto Sans CJK SC"/>
        </w:rPr>
        <w:t>2.2 两个平台的关系</w:t>
      </w:r>
    </w:p>
    <w:tbl>
      <w:tblPr>
        <w:tblStyle w:val="LightShading-Accent1"/>
        <w:tblW w:type="auto" w:w="0"/>
        <w:tblLayout w:type="autofit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FFFFFF"/>
          </w:tcPr>
          <w:p>
            <w:r>
              <w:rPr>
                <w:b/>
              </w:rPr>
              <w:t>平台</w:t>
            </w:r>
          </w:p>
        </w:tc>
        <w:tc>
          <w:tcPr>
            <w:tcW w:type="dxa" w:w="3360"/>
            <w:shd w:fill="FFFFFF"/>
          </w:tcPr>
          <w:p>
            <w:r>
              <w:rPr>
                <w:b/>
              </w:rPr>
              <w:t>角色</w:t>
            </w:r>
          </w:p>
        </w:tc>
        <w:tc>
          <w:tcPr>
            <w:tcW w:type="dxa" w:w="3360"/>
            <w:shd w:fill="FFFFFF"/>
          </w:tcPr>
          <w:p>
            <w:r>
              <w:rPr>
                <w:b/>
              </w:rPr>
              <w:t>功能</w:t>
            </w:r>
          </w:p>
        </w:tc>
      </w:tr>
      <w:tr>
        <w:tc>
          <w:tcPr>
            <w:tcW w:type="dxa" w:w="3360"/>
            <w:shd w:fill="FFFFFF"/>
          </w:tcPr>
          <w:p>
            <w:r>
              <w:t>urbanskill.hhai.city</w:t>
            </w:r>
          </w:p>
        </w:tc>
        <w:tc>
          <w:tcPr>
            <w:tcW w:type="dxa" w:w="3360"/>
            <w:shd w:fill="FFFFFF"/>
          </w:tcPr>
          <w:p>
            <w:r>
              <w:t>教程 + 资源中心</w:t>
            </w:r>
          </w:p>
        </w:tc>
        <w:tc>
          <w:tcPr>
            <w:tcW w:type="dxa" w:w="3360"/>
            <w:shd w:fill="FFFFFF"/>
          </w:tcPr>
          <w:p>
            <w:r>
              <w:t>教学生怎么做、提供下载资源、展示学生作品</w:t>
            </w:r>
          </w:p>
        </w:tc>
      </w:tr>
      <w:tr>
        <w:tc>
          <w:tcPr>
            <w:tcW w:type="dxa" w:w="3360"/>
            <w:shd w:fill="FFFFFF"/>
          </w:tcPr>
          <w:p>
            <w:r>
              <w:t>Coze Coding</w:t>
            </w:r>
          </w:p>
        </w:tc>
        <w:tc>
          <w:tcPr>
            <w:tcW w:type="dxa" w:w="3360"/>
            <w:shd w:fill="FFFFFF"/>
          </w:tcPr>
          <w:p>
            <w:r>
              <w:t>工作流执行平台</w:t>
            </w:r>
          </w:p>
        </w:tc>
        <w:tc>
          <w:tcPr>
            <w:tcW w:type="dxa" w:w="3360"/>
            <w:shd w:fill="FFFFFF"/>
          </w:tcPr>
          <w:p>
            <w:r>
              <w:t>学生在这里拖拽节点、连线、运行工作流、生成结果</w:t>
            </w:r>
          </w:p>
        </w:tc>
      </w:tr>
    </w:tbl>
    <w:p>
      <w:pPr>
        <w:spacing w:line="360" w:lineRule="auto" w:after="160"/>
      </w:pPr>
      <w:r>
        <w:rPr>
          <w:rFonts w:ascii="Noto Sans CJK SC" w:hAnsi="Noto Sans CJK SC" w:eastAsia="Noto Sans CJK SC"/>
        </w:rPr>
        <w:t>学生的工作流程： 1. 打开 urbanskill.hhai.city 阅读教程 2. 按照 Step-by-Step 指导在 Coze Coding 上操作 3. 从网站下载资源文件（RAG、Skill 文档）导入 Coze Coding 4. 在 Coze Coding 上运行工作流，得到项目方案 5. 将成果提交回网站 Gallery 展示</w:t>
      </w:r>
    </w:p>
    <w:p>
      <w:pPr>
        <w:pStyle w:val="Heading2"/>
        <w:spacing w:before="120" w:after="120"/>
      </w:pPr>
      <w:r>
        <w:rPr>
          <w:rFonts w:ascii="Noto Sans CJK SC" w:hAnsi="Noto Sans CJK SC" w:eastAsia="Noto Sans CJK SC"/>
        </w:rPr>
        <w:t>三、6 个方法论节点详解</w:t>
      </w:r>
    </w:p>
    <w:p>
      <w:pPr>
        <w:pStyle w:val="Heading3"/>
        <w:spacing w:before="120" w:after="120"/>
      </w:pPr>
      <w:r>
        <w:rPr>
          <w:rFonts w:ascii="Noto Sans CJK SC" w:hAnsi="Noto Sans CJK SC" w:eastAsia="Noto Sans CJK SC"/>
        </w:rPr>
        <w:t>3.1 Problem Framer（城市问题框架器）</w:t>
      </w:r>
    </w:p>
    <w:p>
      <w:pPr>
        <w:spacing w:line="360" w:lineRule="auto" w:after="160"/>
      </w:pPr>
      <w:r>
        <w:rPr>
          <w:b/>
        </w:rPr>
        <w:t>对应课程</w:t>
      </w:r>
      <w:r>
        <w:rPr>
          <w:rFonts w:ascii="Noto Sans CJK SC" w:hAnsi="Noto Sans CJK SC" w:eastAsia="Noto Sans CJK SC"/>
        </w:rPr>
        <w:t>：Week 1-2（智慧城市基础 + BIM）</w:t>
      </w:r>
    </w:p>
    <w:p>
      <w:pPr>
        <w:spacing w:line="360" w:lineRule="auto" w:after="160"/>
      </w:pPr>
      <w:r>
        <w:rPr>
          <w:b/>
        </w:rPr>
        <w:t>功能</w:t>
      </w:r>
      <w:r>
        <w:rPr>
          <w:rFonts w:ascii="Noto Sans CJK SC" w:hAnsi="Noto Sans CJK SC" w:eastAsia="Noto Sans CJK SC"/>
        </w:rPr>
        <w:t>：将学生观察到的城市现象转化为结构化的问题陈述</w:t>
      </w:r>
    </w:p>
    <w:p>
      <w:pPr>
        <w:spacing w:line="360" w:lineRule="auto" w:after="160"/>
      </w:pPr>
      <w:r>
        <w:rPr>
          <w:b/>
        </w:rPr>
        <w:t>输入</w:t>
      </w:r>
      <w:r>
        <w:rPr>
          <w:rFonts w:ascii="Noto Sans CJK SC" w:hAnsi="Noto Sans CJK SC" w:eastAsia="Noto Sans CJK SC"/>
        </w:rPr>
        <w:t>： - 城市现象描述（1-3 句话） - 项目领域（transport / environment / energy / building / public_service）</w:t>
      </w:r>
    </w:p>
    <w:p>
      <w:pPr>
        <w:spacing w:line="360" w:lineRule="auto" w:after="160"/>
      </w:pPr>
      <w:r>
        <w:rPr>
          <w:b/>
        </w:rPr>
        <w:t>输出</w:t>
      </w:r>
      <w:r>
        <w:rPr>
          <w:rFonts w:ascii="Noto Sans CJK SC" w:hAnsi="Noto Sans CJK SC" w:eastAsia="Noto Sans CJK SC"/>
        </w:rPr>
        <w:t>： - 核心问题陈述（Core Problem Statement） - 问题范围（Scope） - 可量化的基线影响（Measurable Baseline Impact） - 用户画像（Primary Users + Secondary Stakeholders） - 价值主张初稿（Value Proposition）</w:t>
      </w:r>
    </w:p>
    <w:p>
      <w:pPr>
        <w:spacing w:line="360" w:lineRule="auto" w:after="160"/>
      </w:pPr>
      <w:r>
        <w:rPr>
          <w:b/>
        </w:rPr>
        <w:t>System Prompt 核心指令</w:t>
      </w:r>
      <w:r>
        <w:rPr>
          <w:rFonts w:ascii="Noto Sans CJK SC" w:hAnsi="Noto Sans CJK SC" w:eastAsia="Noto Sans CJK SC"/>
        </w:rPr>
        <w:t>：</w:t>
      </w:r>
    </w:p>
    <w:p>
      <w:pPr>
        <w:spacing w:line="360" w:lineRule="auto" w:after="120"/>
        <w:ind w:left="432"/>
      </w:pPr>
      <w:r>
        <w:rPr>
          <w:rFonts w:ascii="Noto Sans CJK SC" w:hAnsi="Noto Sans CJK SC" w:eastAsia="Noto Sans CJK SC"/>
        </w:rPr>
        <w:t>你是城市研究问题框架专家。将学生描述的城市现象转化为结构化的问题陈述。必须包含：明确的核心问题、可量化的影响数据、主要用户和次要利益相关者画像。参考香港智慧城市蓝图 2.0 的问题分类框架。</w:t>
      </w:r>
    </w:p>
    <w:p>
      <w:pPr>
        <w:pStyle w:val="Heading3"/>
        <w:spacing w:before="120" w:after="120"/>
      </w:pPr>
      <w:r>
        <w:rPr>
          <w:rFonts w:ascii="Noto Sans CJK SC" w:hAnsi="Noto Sans CJK SC" w:eastAsia="Noto Sans CJK SC"/>
        </w:rPr>
        <w:t>3.2 Data Stack Designer（数据栈设计器）</w:t>
      </w:r>
    </w:p>
    <w:p>
      <w:pPr>
        <w:spacing w:line="360" w:lineRule="auto" w:after="160"/>
      </w:pPr>
      <w:r>
        <w:rPr>
          <w:b/>
        </w:rPr>
        <w:t>对应课程</w:t>
      </w:r>
      <w:r>
        <w:rPr>
          <w:rFonts w:ascii="Noto Sans CJK SC" w:hAnsi="Noto Sans CJK SC" w:eastAsia="Noto Sans CJK SC"/>
        </w:rPr>
        <w:t>：Week 4-6（开放数据/API + IoT）</w:t>
      </w:r>
    </w:p>
    <w:p>
      <w:pPr>
        <w:spacing w:line="360" w:lineRule="auto" w:after="160"/>
      </w:pPr>
      <w:r>
        <w:rPr>
          <w:b/>
        </w:rPr>
        <w:t>功能</w:t>
      </w:r>
      <w:r>
        <w:rPr>
          <w:rFonts w:ascii="Noto Sans CJK SC" w:hAnsi="Noto Sans CJK SC" w:eastAsia="Noto Sans CJK SC"/>
        </w:rPr>
        <w:t>：为项目推荐合适的数据源，设计完整的数据架构</w:t>
      </w:r>
    </w:p>
    <w:p>
      <w:pPr>
        <w:spacing w:line="360" w:lineRule="auto" w:after="160"/>
      </w:pPr>
      <w:r>
        <w:rPr>
          <w:b/>
        </w:rPr>
        <w:t>输入</w:t>
      </w:r>
      <w:r>
        <w:rPr>
          <w:rFonts w:ascii="Noto Sans CJK SC" w:hAnsi="Noto Sans CJK SC" w:eastAsia="Noto Sans CJK SC"/>
        </w:rPr>
        <w:t>： - 项目领域 - 问题陈述（来自 Problem Framer）</w:t>
      </w:r>
    </w:p>
    <w:p>
      <w:pPr>
        <w:spacing w:line="360" w:lineRule="auto" w:after="160"/>
      </w:pPr>
      <w:r>
        <w:rPr>
          <w:b/>
        </w:rPr>
        <w:t>输出</w:t>
      </w:r>
      <w:r>
        <w:rPr>
          <w:rFonts w:ascii="Noto Sans CJK SC" w:hAnsi="Noto Sans CJK SC" w:eastAsia="Noto Sans CJK SC"/>
        </w:rPr>
        <w:t>： - 香港政府开放数据 API 列表（DATA.GOV.HK、运输署、地政总署等） - 每个数据源的 URL、访问方式、更新频率、覆盖范围 - 补充数据源建议（IoT 传感器、众包数据、学术数据集） - 完整数据架构图（Source → Access → Storage → Processing → Output） - 数据限制和注意事项</w:t>
      </w:r>
    </w:p>
    <w:p>
      <w:pPr>
        <w:spacing w:line="360" w:lineRule="auto" w:after="160"/>
      </w:pPr>
      <w:r>
        <w:rPr>
          <w:b/>
        </w:rPr>
        <w:t>System Prompt 核心指令</w:t>
      </w:r>
      <w:r>
        <w:rPr>
          <w:rFonts w:ascii="Noto Sans CJK SC" w:hAnsi="Noto Sans CJK SC" w:eastAsia="Noto Sans CJK SC"/>
        </w:rPr>
        <w:t>：</w:t>
      </w:r>
    </w:p>
    <w:p>
      <w:pPr>
        <w:spacing w:line="360" w:lineRule="auto" w:after="120"/>
        <w:ind w:left="432"/>
      </w:pPr>
      <w:r>
        <w:rPr>
          <w:rFonts w:ascii="Noto Sans CJK SC" w:hAnsi="Noto Sans CJK SC" w:eastAsia="Noto Sans CJK SC"/>
        </w:rPr>
        <w:t>你是香港城市数据专家。根据项目领域推荐最相关的香港政府开放数据源。必须包含 DATA.GOV.HK 上的实际数据集，注明 API 访问方式。同时建议补充数据源（如 IoT 传感器、众包数据）以填补政府数据的覆盖空白。</w:t>
      </w:r>
    </w:p>
    <w:p>
      <w:pPr>
        <w:pStyle w:val="Heading3"/>
        <w:spacing w:before="120" w:after="120"/>
      </w:pPr>
      <w:r>
        <w:rPr>
          <w:rFonts w:ascii="Noto Sans CJK SC" w:hAnsi="Noto Sans CJK SC" w:eastAsia="Noto Sans CJK SC"/>
        </w:rPr>
        <w:t>3.3 System Architect（系统架构构建器）</w:t>
      </w:r>
    </w:p>
    <w:p>
      <w:pPr>
        <w:spacing w:line="360" w:lineRule="auto" w:after="160"/>
      </w:pPr>
      <w:r>
        <w:rPr>
          <w:b/>
        </w:rPr>
        <w:t>对应课程</w:t>
      </w:r>
      <w:r>
        <w:rPr>
          <w:rFonts w:ascii="Noto Sans CJK SC" w:hAnsi="Noto Sans CJK SC" w:eastAsia="Noto Sans CJK SC"/>
        </w:rPr>
        <w:t>：Week 4-6（数字孪生 + 系统思维）</w:t>
      </w:r>
    </w:p>
    <w:p>
      <w:pPr>
        <w:spacing w:line="360" w:lineRule="auto" w:after="160"/>
      </w:pPr>
      <w:r>
        <w:rPr>
          <w:b/>
        </w:rPr>
        <w:t>功能</w:t>
      </w:r>
      <w:r>
        <w:rPr>
          <w:rFonts w:ascii="Noto Sans CJK SC" w:hAnsi="Noto Sans CJK SC" w:eastAsia="Noto Sans CJK SC"/>
        </w:rPr>
        <w:t>：设计完整的智慧城市系统架构，评估智能度</w:t>
      </w:r>
    </w:p>
    <w:p>
      <w:pPr>
        <w:spacing w:line="360" w:lineRule="auto" w:after="160"/>
      </w:pPr>
      <w:r>
        <w:rPr>
          <w:b/>
        </w:rPr>
        <w:t>输入</w:t>
      </w:r>
      <w:r>
        <w:rPr>
          <w:rFonts w:ascii="Noto Sans CJK SC" w:hAnsi="Noto Sans CJK SC" w:eastAsia="Noto Sans CJK SC"/>
        </w:rPr>
        <w:t>： - 问题陈述 - 数据源列表</w:t>
      </w:r>
    </w:p>
    <w:p>
      <w:pPr>
        <w:spacing w:line="360" w:lineRule="auto" w:after="160"/>
      </w:pPr>
      <w:r>
        <w:rPr>
          <w:b/>
        </w:rPr>
        <w:t>输出</w:t>
      </w:r>
      <w:r>
        <w:rPr>
          <w:rFonts w:ascii="Noto Sans CJK SC" w:hAnsi="Noto Sans CJK SC" w:eastAsia="Noto Sans CJK SC"/>
        </w:rPr>
        <w:t>： - 4 层系统架构（感知层/数据层/逻辑层/展示层） - 每层组件列表及详细说明 - 数据流图（从数据采集到用户交付的完整路径） - 智能度评估（感知/协调/预测/适应/价值交付，5 维度评分） - BIM/数字孪生关联说明 - 7 大项目要素覆盖检查</w:t>
      </w:r>
    </w:p>
    <w:p>
      <w:pPr>
        <w:spacing w:line="360" w:lineRule="auto" w:after="160"/>
      </w:pPr>
      <w:r>
        <w:rPr>
          <w:b/>
        </w:rPr>
        <w:t>System Prompt 核心指令</w:t>
      </w:r>
      <w:r>
        <w:rPr>
          <w:rFonts w:ascii="Noto Sans CJK SC" w:hAnsi="Noto Sans CJK SC" w:eastAsia="Noto Sans CJK SC"/>
        </w:rPr>
        <w:t>：</w:t>
      </w:r>
    </w:p>
    <w:p>
      <w:pPr>
        <w:spacing w:line="360" w:lineRule="auto" w:after="120"/>
        <w:ind w:left="432"/>
      </w:pPr>
      <w:r>
        <w:rPr>
          <w:rFonts w:ascii="Noto Sans CJK SC" w:hAnsi="Noto Sans CJK SC" w:eastAsia="Noto Sans CJK SC"/>
        </w:rPr>
        <w:t>你是智慧城市系统架构师。设计一个完整的 4 层系统架构（感知层、数据层、逻辑层、展示层）。必须评估系统的 5 个智能维度（感知、协调、预测、适应、价值交付）。说明系统与 BIM/数字孪生的关联。确保覆盖课程要求的 7 大项目要素。</w:t>
      </w:r>
    </w:p>
    <w:p>
      <w:pPr>
        <w:pStyle w:val="Heading3"/>
        <w:spacing w:before="120" w:after="120"/>
      </w:pPr>
      <w:r>
        <w:rPr>
          <w:rFonts w:ascii="Noto Sans CJK SC" w:hAnsi="Noto Sans CJK SC" w:eastAsia="Noto Sans CJK SC"/>
        </w:rPr>
        <w:t>3.4 AI Composer（AI 工作流编排器）</w:t>
      </w:r>
    </w:p>
    <w:p>
      <w:pPr>
        <w:spacing w:line="360" w:lineRule="auto" w:after="160"/>
      </w:pPr>
      <w:r>
        <w:rPr>
          <w:b/>
        </w:rPr>
        <w:t>对应课程</w:t>
      </w:r>
      <w:r>
        <w:rPr>
          <w:rFonts w:ascii="Noto Sans CJK SC" w:hAnsi="Noto Sans CJK SC" w:eastAsia="Noto Sans CJK SC"/>
        </w:rPr>
        <w:t>：Week 8（AI Agent + RAG）</w:t>
      </w:r>
    </w:p>
    <w:p>
      <w:pPr>
        <w:spacing w:line="360" w:lineRule="auto" w:after="160"/>
      </w:pPr>
      <w:r>
        <w:rPr>
          <w:b/>
        </w:rPr>
        <w:t>功能</w:t>
      </w:r>
      <w:r>
        <w:rPr>
          <w:rFonts w:ascii="Noto Sans CJK SC" w:hAnsi="Noto Sans CJK SC" w:eastAsia="Noto Sans CJK SC"/>
        </w:rPr>
        <w:t>：为系统设计 AI 能力，生成可部署的 AI Agent 配置</w:t>
      </w:r>
    </w:p>
    <w:p>
      <w:pPr>
        <w:spacing w:line="360" w:lineRule="auto" w:after="160"/>
      </w:pPr>
      <w:r>
        <w:rPr>
          <w:b/>
        </w:rPr>
        <w:t>输入</w:t>
      </w:r>
      <w:r>
        <w:rPr>
          <w:rFonts w:ascii="Noto Sans CJK SC" w:hAnsi="Noto Sans CJK SC" w:eastAsia="Noto Sans CJK SC"/>
        </w:rPr>
        <w:t>： - 系统架构 - 数据类型</w:t>
      </w:r>
    </w:p>
    <w:p>
      <w:pPr>
        <w:spacing w:line="360" w:lineRule="auto" w:after="160"/>
      </w:pPr>
      <w:r>
        <w:rPr>
          <w:b/>
        </w:rPr>
        <w:t>输出</w:t>
      </w:r>
      <w:r>
        <w:rPr>
          <w:rFonts w:ascii="Noto Sans CJK SC" w:hAnsi="Noto Sans CJK SC" w:eastAsia="Noto Sans CJK SC"/>
        </w:rPr>
        <w:t>： - AI 能力推荐（RAG 检索/预测模型/异常检测/自然语言交互） - 实现路径选择（no-code 平台/代码实现/混合方案） - AI Agent 配置（System Prompt + 工具调用 + 输出格式） - 工作流自动化脚本</w:t>
      </w:r>
    </w:p>
    <w:p>
      <w:pPr>
        <w:spacing w:line="360" w:lineRule="auto" w:after="160"/>
      </w:pPr>
      <w:r>
        <w:rPr>
          <w:b/>
        </w:rPr>
        <w:t>System Prompt 核心指令</w:t>
      </w:r>
      <w:r>
        <w:rPr>
          <w:rFonts w:ascii="Noto Sans CJK SC" w:hAnsi="Noto Sans CJK SC" w:eastAsia="Noto Sans CJK SC"/>
        </w:rPr>
        <w:t>：</w:t>
      </w:r>
    </w:p>
    <w:p>
      <w:pPr>
        <w:spacing w:line="360" w:lineRule="auto" w:after="120"/>
        <w:ind w:left="432"/>
      </w:pPr>
      <w:r>
        <w:rPr>
          <w:rFonts w:ascii="Noto Sans CJK SC" w:hAnsi="Noto Sans CJK SC" w:eastAsia="Noto Sans CJK SC"/>
        </w:rPr>
        <w:t>你是 AI 工作流设计专家。根据系统架构推荐最合适的 AI 能力。为每个 AI 能力生成可直接部署的 Agent 配置，包括 System Prompt、工具调用定义和输出格式。优先推荐 no-code/low-code 实现路径，适合无编程基础的学生。</w:t>
      </w:r>
    </w:p>
    <w:p>
      <w:pPr>
        <w:pStyle w:val="Heading3"/>
        <w:spacing w:before="120" w:after="120"/>
      </w:pPr>
      <w:r>
        <w:rPr>
          <w:rFonts w:ascii="Noto Sans CJK SC" w:hAnsi="Noto Sans CJK SC" w:eastAsia="Noto Sans CJK SC"/>
        </w:rPr>
        <w:t>3.5 Value Canvas（价值主张画布）</w:t>
      </w:r>
    </w:p>
    <w:p>
      <w:pPr>
        <w:spacing w:line="360" w:lineRule="auto" w:after="160"/>
      </w:pPr>
      <w:r>
        <w:rPr>
          <w:b/>
        </w:rPr>
        <w:t>对应课程</w:t>
      </w:r>
      <w:r>
        <w:rPr>
          <w:rFonts w:ascii="Noto Sans CJK SC" w:hAnsi="Noto Sans CJK SC" w:eastAsia="Noto Sans CJK SC"/>
        </w:rPr>
        <w:t>：Week 10-11（社会创新 + 价值创造）</w:t>
      </w:r>
    </w:p>
    <w:p>
      <w:pPr>
        <w:spacing w:line="360" w:lineRule="auto" w:after="160"/>
      </w:pPr>
      <w:r>
        <w:rPr>
          <w:b/>
        </w:rPr>
        <w:t>功能</w:t>
      </w:r>
      <w:r>
        <w:rPr>
          <w:rFonts w:ascii="Noto Sans CJK SC" w:hAnsi="Noto Sans CJK SC" w:eastAsia="Noto Sans CJK SC"/>
        </w:rPr>
        <w:t>：评估项目的价值主张、可行性和风险</w:t>
      </w:r>
    </w:p>
    <w:p>
      <w:pPr>
        <w:spacing w:line="360" w:lineRule="auto" w:after="160"/>
      </w:pPr>
      <w:r>
        <w:rPr>
          <w:b/>
        </w:rPr>
        <w:t>输入</w:t>
      </w:r>
      <w:r>
        <w:rPr>
          <w:rFonts w:ascii="Noto Sans CJK SC" w:hAnsi="Noto Sans CJK SC" w:eastAsia="Noto Sans CJK SC"/>
        </w:rPr>
        <w:t>： - 完整系统方案</w:t>
      </w:r>
    </w:p>
    <w:p>
      <w:pPr>
        <w:spacing w:line="360" w:lineRule="auto" w:after="160"/>
      </w:pPr>
      <w:r>
        <w:rPr>
          <w:b/>
        </w:rPr>
        <w:t>输出</w:t>
      </w:r>
      <w:r>
        <w:rPr>
          <w:rFonts w:ascii="Noto Sans CJK SC" w:hAnsi="Noto Sans CJK SC" w:eastAsia="Noto Sans CJK SC"/>
        </w:rPr>
        <w:t>： - 价值主张文档（谁受益、为什么有用） - 三重价值评估（公共价值/机构价值/商业价值） - 可行性评分（技术可行/经济可行/政策可行） - 风险清单（为什么智慧城市项目会失败 + 缓解策略） - 实施路线图建议</w:t>
      </w:r>
    </w:p>
    <w:p>
      <w:pPr>
        <w:spacing w:line="360" w:lineRule="auto" w:after="160"/>
      </w:pPr>
      <w:r>
        <w:rPr>
          <w:b/>
        </w:rPr>
        <w:t>System Prompt 核心指令</w:t>
      </w:r>
      <w:r>
        <w:rPr>
          <w:rFonts w:ascii="Noto Sans CJK SC" w:hAnsi="Noto Sans CJK SC" w:eastAsia="Noto Sans CJK SC"/>
        </w:rPr>
        <w:t>：</w:t>
      </w:r>
    </w:p>
    <w:p>
      <w:pPr>
        <w:spacing w:line="360" w:lineRule="auto" w:after="120"/>
        <w:ind w:left="432"/>
      </w:pPr>
      <w:r>
        <w:rPr>
          <w:rFonts w:ascii="Noto Sans CJK SC" w:hAnsi="Noto Sans CJK SC" w:eastAsia="Noto Sans CJK SC"/>
        </w:rPr>
        <w:t>你是城市项目价值评估专家。评估智慧城市系统的三重价值（公共价值、机构价值、商业价值）。从技术、经济、政策三个维度评估可行性。列出智慧城市项目常见的失败原因和缓解策略。参考香港智慧城市蓝图 2.0 的价值框架。</w:t>
      </w:r>
    </w:p>
    <w:p>
      <w:pPr>
        <w:pStyle w:val="Heading3"/>
        <w:spacing w:before="120" w:after="120"/>
      </w:pPr>
      <w:r>
        <w:rPr>
          <w:rFonts w:ascii="Noto Sans CJK SC" w:hAnsi="Noto Sans CJK SC" w:eastAsia="Noto Sans CJK SC"/>
        </w:rPr>
        <w:t>3.6 Skill Generator（Skill 文档生成器）</w:t>
      </w:r>
    </w:p>
    <w:p>
      <w:pPr>
        <w:spacing w:line="360" w:lineRule="auto" w:after="160"/>
      </w:pPr>
      <w:r>
        <w:rPr>
          <w:b/>
        </w:rPr>
        <w:t>对应课程</w:t>
      </w:r>
      <w:r>
        <w:rPr>
          <w:rFonts w:ascii="Noto Sans CJK SC" w:hAnsi="Noto Sans CJK SC" w:eastAsia="Noto Sans CJK SC"/>
        </w:rPr>
        <w:t>：贯穿全程（最终交付物）</w:t>
      </w:r>
    </w:p>
    <w:p>
      <w:pPr>
        <w:spacing w:line="360" w:lineRule="auto" w:after="160"/>
      </w:pPr>
      <w:r>
        <w:rPr>
          <w:b/>
        </w:rPr>
        <w:t>功能</w:t>
      </w:r>
      <w:r>
        <w:rPr>
          <w:rFonts w:ascii="Noto Sans CJK SC" w:hAnsi="Noto Sans CJK SC" w:eastAsia="Noto Sans CJK SC"/>
        </w:rPr>
        <w:t>：将所有项目成果打包为标准 Skill 文档</w:t>
      </w:r>
    </w:p>
    <w:p>
      <w:pPr>
        <w:spacing w:line="360" w:lineRule="auto" w:after="160"/>
      </w:pPr>
      <w:r>
        <w:rPr>
          <w:b/>
        </w:rPr>
        <w:t>输入</w:t>
      </w:r>
      <w:r>
        <w:rPr>
          <w:rFonts w:ascii="Noto Sans CJK SC" w:hAnsi="Noto Sans CJK SC" w:eastAsia="Noto Sans CJK SC"/>
        </w:rPr>
        <w:t>： - 所有前序节点的输出</w:t>
      </w:r>
    </w:p>
    <w:p>
      <w:pPr>
        <w:spacing w:line="360" w:lineRule="auto" w:after="160"/>
      </w:pPr>
      <w:r>
        <w:rPr>
          <w:b/>
        </w:rPr>
        <w:t>输出</w:t>
      </w:r>
      <w:r>
        <w:rPr>
          <w:rFonts w:ascii="Noto Sans CJK SC" w:hAnsi="Noto Sans CJK SC" w:eastAsia="Noto Sans CJK SC"/>
        </w:rPr>
        <w:t>： - 标准 Skill 文档（JSON 格式） - 包含 7 大项目要素的完整记录 - 安装说明（如何装到自己的 Agent 上） - 版本信息（v1.0 Prototype）</w:t>
      </w:r>
    </w:p>
    <w:p>
      <w:pPr>
        <w:spacing w:line="360" w:lineRule="auto" w:after="160"/>
      </w:pPr>
      <w:r>
        <w:rPr>
          <w:b/>
        </w:rPr>
        <w:t>System Prompt 核心指令</w:t>
      </w:r>
      <w:r>
        <w:rPr>
          <w:rFonts w:ascii="Noto Sans CJK SC" w:hAnsi="Noto Sans CJK SC" w:eastAsia="Noto Sans CJK SC"/>
        </w:rPr>
        <w:t>：</w:t>
      </w:r>
    </w:p>
    <w:p>
      <w:pPr>
        <w:spacing w:line="360" w:lineRule="auto" w:after="120"/>
        <w:ind w:left="432"/>
      </w:pPr>
      <w:r>
        <w:rPr>
          <w:rFonts w:ascii="Noto Sans CJK SC" w:hAnsi="Noto Sans CJK SC" w:eastAsia="Noto Sans CJK SC"/>
        </w:rPr>
        <w:t>你是 Skill 文档标准化专家。将学生的完整项目方案转化为标准 Skill 文档（JSON 格式）。文档必须包含 7 大项目要素：问题定义、系统逻辑、数据模型、BIM/数字生关联、AI/工作流逻辑、界面设计、实施价值。生成安装说明，使学生可以将 Skill 装到自己的 Agent 上。</w:t>
      </w:r>
    </w:p>
    <w:p>
      <w:pPr>
        <w:pStyle w:val="Heading2"/>
        <w:spacing w:before="120" w:after="120"/>
      </w:pPr>
      <w:r>
        <w:rPr>
          <w:rFonts w:ascii="Noto Sans CJK SC" w:hAnsi="Noto Sans CJK SC" w:eastAsia="Noto Sans CJK SC"/>
        </w:rPr>
        <w:t>四、3 个预设工作流模板</w:t>
      </w:r>
    </w:p>
    <w:p>
      <w:pPr>
        <w:pStyle w:val="Heading3"/>
        <w:spacing w:before="120" w:after="120"/>
      </w:pPr>
      <w:r>
        <w:rPr>
          <w:rFonts w:ascii="Noto Sans CJK SC" w:hAnsi="Noto Sans CJK SC" w:eastAsia="Noto Sans CJK SC"/>
        </w:rPr>
        <w:t>4.1 From Scratch（从零开始）</w:t>
      </w:r>
    </w:p>
    <w:p>
      <w:pPr>
        <w:spacing w:line="360" w:lineRule="auto" w:after="160"/>
      </w:pPr>
      <w:r>
        <w:rPr>
          <w:b/>
        </w:rPr>
        <w:t>适用场景</w:t>
      </w:r>
      <w:r>
        <w:rPr>
          <w:rFonts w:ascii="Noto Sans CJK SC" w:hAnsi="Noto Sans CJK SC" w:eastAsia="Noto Sans CJK SC"/>
        </w:rPr>
        <w:t>：学生从观察城市现象开始，完整经历所有步骤</w:t>
      </w:r>
    </w:p>
    <w:p>
      <w:pPr>
        <w:spacing w:line="360" w:lineRule="auto" w:after="160"/>
      </w:pPr>
      <w:r>
        <w:rPr>
          <w:b/>
        </w:rPr>
        <w:t>节点顺序</w:t>
      </w:r>
      <w:r>
        <w:rPr>
          <w:rFonts w:ascii="Noto Sans CJK SC" w:hAnsi="Noto Sans CJK SC" w:eastAsia="Noto Sans CJK SC"/>
        </w:rPr>
        <w:t>：</w:t>
      </w:r>
    </w:p>
    <w:p>
      <w:pPr>
        <w:pStyle w:val="Code"/>
        <w:spacing w:before="80" w:after="160"/>
      </w:pPr>
      <w:r>
        <w:rPr>
          <w:rFonts w:ascii="Courier New" w:hAnsi="Courier New" w:eastAsia="Courier New"/>
        </w:rPr>
        <w:t>Problem Framer → Data Stack Designer → System Architect → Skill Generator</w:t>
        <w:br/>
      </w:r>
    </w:p>
    <w:p>
      <w:pPr>
        <w:spacing w:line="360" w:lineRule="auto" w:after="160"/>
      </w:pPr>
      <w:r>
        <w:rPr>
          <w:b/>
        </w:rPr>
        <w:t>对应周次</w:t>
      </w:r>
      <w:r>
        <w:rPr>
          <w:rFonts w:ascii="Noto Sans CJK SC" w:hAnsi="Noto Sans CJK SC" w:eastAsia="Noto Sans CJK SC"/>
        </w:rPr>
        <w:t>：Week 1 → Week 4 → Week 6 → Week 12</w:t>
      </w:r>
    </w:p>
    <w:p>
      <w:pPr>
        <w:spacing w:line="360" w:lineRule="auto" w:after="160"/>
      </w:pPr>
      <w:r>
        <w:rPr>
          <w:b/>
        </w:rPr>
        <w:t>适合学生</w:t>
      </w:r>
      <w:r>
        <w:rPr>
          <w:rFonts w:ascii="Noto Sans CJK SC" w:hAnsi="Noto Sans CJK SC" w:eastAsia="Noto Sans CJK SC"/>
        </w:rPr>
        <w:t>：第一次做智慧城市项目，需要完整引导</w:t>
      </w:r>
    </w:p>
    <w:p>
      <w:pPr>
        <w:pStyle w:val="Heading3"/>
        <w:spacing w:before="120" w:after="120"/>
      </w:pPr>
      <w:r>
        <w:rPr>
          <w:rFonts w:ascii="Noto Sans CJK SC" w:hAnsi="Noto Sans CJK SC" w:eastAsia="Noto Sans CJK SC"/>
        </w:rPr>
        <w:t>4.2 AI First（AI 驱动）</w:t>
      </w:r>
    </w:p>
    <w:p>
      <w:pPr>
        <w:spacing w:line="360" w:lineRule="auto" w:after="160"/>
      </w:pPr>
      <w:r>
        <w:rPr>
          <w:b/>
        </w:rPr>
        <w:t>适用场景</w:t>
      </w:r>
      <w:r>
        <w:rPr>
          <w:rFonts w:ascii="Noto Sans CJK SC" w:hAnsi="Noto Sans CJK SC" w:eastAsia="Noto Sans CJK SC"/>
        </w:rPr>
        <w:t>：学生已有明确问题，想重点探索 AI 能力</w:t>
      </w:r>
    </w:p>
    <w:p>
      <w:pPr>
        <w:spacing w:line="360" w:lineRule="auto" w:after="160"/>
      </w:pPr>
      <w:r>
        <w:rPr>
          <w:b/>
        </w:rPr>
        <w:t>节点顺序</w:t>
      </w:r>
      <w:r>
        <w:rPr>
          <w:rFonts w:ascii="Noto Sans CJK SC" w:hAnsi="Noto Sans CJK SC" w:eastAsia="Noto Sans CJK SC"/>
        </w:rPr>
        <w:t>：</w:t>
      </w:r>
    </w:p>
    <w:p>
      <w:pPr>
        <w:pStyle w:val="Code"/>
        <w:spacing w:before="80" w:after="160"/>
      </w:pPr>
      <w:r>
        <w:rPr>
          <w:rFonts w:ascii="Courier New" w:hAnsi="Courier New" w:eastAsia="Courier New"/>
        </w:rPr>
        <w:t>Problem Framer → AI Composer → Value Canvas → Skill Generator</w:t>
        <w:br/>
      </w:r>
    </w:p>
    <w:p>
      <w:pPr>
        <w:spacing w:line="360" w:lineRule="auto" w:after="160"/>
      </w:pPr>
      <w:r>
        <w:rPr>
          <w:b/>
        </w:rPr>
        <w:t>对应周次</w:t>
      </w:r>
      <w:r>
        <w:rPr>
          <w:rFonts w:ascii="Noto Sans CJK SC" w:hAnsi="Noto Sans CJK SC" w:eastAsia="Noto Sans CJK SC"/>
        </w:rPr>
        <w:t>：Week 2 → Week 8 → Week 11 → Week 12</w:t>
      </w:r>
    </w:p>
    <w:p>
      <w:pPr>
        <w:spacing w:line="360" w:lineRule="auto" w:after="160"/>
      </w:pPr>
      <w:r>
        <w:rPr>
          <w:b/>
        </w:rPr>
        <w:t>适合学生</w:t>
      </w:r>
      <w:r>
        <w:rPr>
          <w:rFonts w:ascii="Noto Sans CJK SC" w:hAnsi="Noto Sans CJK SC" w:eastAsia="Noto Sans CJK SC"/>
        </w:rPr>
        <w:t>：对 AI 感兴趣，想快速验证 AI 在项目中的应用</w:t>
      </w:r>
    </w:p>
    <w:p>
      <w:pPr>
        <w:pStyle w:val="Heading3"/>
        <w:spacing w:before="120" w:after="120"/>
      </w:pPr>
      <w:r>
        <w:rPr>
          <w:rFonts w:ascii="Noto Sans CJK SC" w:hAnsi="Noto Sans CJK SC" w:eastAsia="Noto Sans CJK SC"/>
        </w:rPr>
        <w:t>4.3 Data Driven（数据驱动）</w:t>
      </w:r>
    </w:p>
    <w:p>
      <w:pPr>
        <w:spacing w:line="360" w:lineRule="auto" w:after="160"/>
      </w:pPr>
      <w:r>
        <w:rPr>
          <w:b/>
        </w:rPr>
        <w:t>适用场景</w:t>
      </w:r>
      <w:r>
        <w:rPr>
          <w:rFonts w:ascii="Noto Sans CJK SC" w:hAnsi="Noto Sans CJK SC" w:eastAsia="Noto Sans CJK SC"/>
        </w:rPr>
        <w:t>：学生从数据出发，先找数据再设计系统</w:t>
      </w:r>
    </w:p>
    <w:p>
      <w:pPr>
        <w:spacing w:line="360" w:lineRule="auto" w:after="160"/>
      </w:pPr>
      <w:r>
        <w:rPr>
          <w:b/>
        </w:rPr>
        <w:t>节点顺序</w:t>
      </w:r>
      <w:r>
        <w:rPr>
          <w:rFonts w:ascii="Noto Sans CJK SC" w:hAnsi="Noto Sans CJK SC" w:eastAsia="Noto Sans CJK SC"/>
        </w:rPr>
        <w:t>：</w:t>
      </w:r>
    </w:p>
    <w:p>
      <w:pPr>
        <w:pStyle w:val="Code"/>
        <w:spacing w:before="80" w:after="160"/>
      </w:pPr>
      <w:r>
        <w:rPr>
          <w:rFonts w:ascii="Courier New" w:hAnsi="Courier New" w:eastAsia="Courier New"/>
        </w:rPr>
        <w:t>Data Stack Designer → System Architect → Value Canvas → Skill Generator</w:t>
        <w:br/>
      </w:r>
    </w:p>
    <w:p>
      <w:pPr>
        <w:spacing w:line="360" w:lineRule="auto" w:after="160"/>
      </w:pPr>
      <w:r>
        <w:rPr>
          <w:b/>
        </w:rPr>
        <w:t>对应周次</w:t>
      </w:r>
      <w:r>
        <w:rPr>
          <w:rFonts w:ascii="Noto Sans CJK SC" w:hAnsi="Noto Sans CJK SC" w:eastAsia="Noto Sans CJK SC"/>
        </w:rPr>
        <w:t>：Week 4 → Week 6 → Week 11 → Week 12</w:t>
      </w:r>
    </w:p>
    <w:p>
      <w:pPr>
        <w:spacing w:line="360" w:lineRule="auto" w:after="160"/>
      </w:pPr>
      <w:r>
        <w:rPr>
          <w:b/>
        </w:rPr>
        <w:t>适合学生</w:t>
      </w:r>
      <w:r>
        <w:rPr>
          <w:rFonts w:ascii="Noto Sans CJK SC" w:hAnsi="Noto Sans CJK SC" w:eastAsia="Noto Sans CJK SC"/>
        </w:rPr>
        <w:t>：已有数据源想法，想从数据角度切入项目</w:t>
      </w:r>
    </w:p>
    <w:p>
      <w:pPr>
        <w:pStyle w:val="Heading2"/>
        <w:spacing w:before="120" w:after="120"/>
      </w:pPr>
      <w:r>
        <w:rPr>
          <w:rFonts w:ascii="Noto Sans CJK SC" w:hAnsi="Noto Sans CJK SC" w:eastAsia="Noto Sans CJK SC"/>
        </w:rPr>
        <w:t>五、教程网站设计（urbanskill.hhai.city）</w:t>
      </w:r>
    </w:p>
    <w:p>
      <w:pPr>
        <w:pStyle w:val="Heading3"/>
        <w:spacing w:before="120" w:after="120"/>
      </w:pPr>
      <w:r>
        <w:rPr>
          <w:rFonts w:ascii="Noto Sans CJK SC" w:hAnsi="Noto Sans CJK SC" w:eastAsia="Noto Sans CJK SC"/>
        </w:rPr>
        <w:t>5.1 网站定位</w:t>
      </w:r>
    </w:p>
    <w:p>
      <w:pPr>
        <w:spacing w:line="360" w:lineRule="auto" w:after="160"/>
      </w:pPr>
      <w:r>
        <w:rPr>
          <w:b/>
        </w:rPr>
        <w:t>不是工具界面，而是教程网站。</w:t>
      </w:r>
      <w:r>
        <w:rPr>
          <w:rFonts w:ascii="Noto Sans CJK SC" w:hAnsi="Noto Sans CJK SC" w:eastAsia="Noto Sans CJK SC"/>
        </w:rPr>
        <w:t>教学生怎么在 Coze Coding 平台上自己建工作流。</w:t>
      </w:r>
    </w:p>
    <w:p>
      <w:pPr>
        <w:pStyle w:val="Heading3"/>
        <w:spacing w:before="120" w:after="120"/>
      </w:pPr>
      <w:r>
        <w:rPr>
          <w:rFonts w:ascii="Noto Sans CJK SC" w:hAnsi="Noto Sans CJK SC" w:eastAsia="Noto Sans CJK SC"/>
        </w:rPr>
        <w:t>5.2 页面结构</w:t>
      </w:r>
    </w:p>
    <w:tbl>
      <w:tblPr>
        <w:tblStyle w:val="LightShading-Accent1"/>
        <w:tblW w:type="auto" w:w="0"/>
        <w:tblLayout w:type="autofit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FFFFFF"/>
          </w:tcPr>
          <w:p>
            <w:r>
              <w:rPr>
                <w:b/>
              </w:rPr>
              <w:t>页面</w:t>
            </w:r>
          </w:p>
        </w:tc>
        <w:tc>
          <w:tcPr>
            <w:tcW w:type="dxa" w:w="3360"/>
            <w:shd w:fill="FFFFFF"/>
          </w:tcPr>
          <w:p>
            <w:r>
              <w:rPr>
                <w:b/>
              </w:rPr>
              <w:t>URL</w:t>
            </w:r>
          </w:p>
        </w:tc>
        <w:tc>
          <w:tcPr>
            <w:tcW w:type="dxa" w:w="3360"/>
            <w:shd w:fill="FFFFFF"/>
          </w:tcPr>
          <w:p>
            <w:r>
              <w:rPr>
                <w:b/>
              </w:rPr>
              <w:t>内容</w:t>
            </w:r>
          </w:p>
        </w:tc>
      </w:tr>
      <w:tr>
        <w:tc>
          <w:tcPr>
            <w:tcW w:type="dxa" w:w="3360"/>
            <w:shd w:fill="FFFFFF"/>
          </w:tcPr>
          <w:p>
            <w:r>
              <w:t>Overview</w:t>
            </w:r>
          </w:p>
        </w:tc>
        <w:tc>
          <w:tcPr>
            <w:tcW w:type="dxa" w:w="3360"/>
            <w:shd w:fill="FFFFFF"/>
          </w:tcPr>
          <w:p>
            <w:r>
              <w:t>/</w:t>
            </w:r>
          </w:p>
        </w:tc>
        <w:tc>
          <w:tcPr>
            <w:tcW w:type="dxa" w:w="3360"/>
            <w:shd w:fill="FFFFFF"/>
          </w:tcPr>
          <w:p>
            <w:r>
              <w:t>课程信息、教学目标、13 周概览</w:t>
            </w:r>
          </w:p>
        </w:tc>
      </w:tr>
      <w:tr>
        <w:tc>
          <w:tcPr>
            <w:tcW w:type="dxa" w:w="3360"/>
            <w:shd w:fill="FFFFFF"/>
          </w:tcPr>
          <w:p>
            <w:r>
              <w:t>Tutorial</w:t>
            </w:r>
          </w:p>
        </w:tc>
        <w:tc>
          <w:tcPr>
            <w:tcW w:type="dxa" w:w="3360"/>
            <w:shd w:fill="FFFFFF"/>
          </w:tcPr>
          <w:p>
            <w:r>
              <w:t>/tutorial</w:t>
            </w:r>
          </w:p>
        </w:tc>
        <w:tc>
          <w:tcPr>
            <w:tcW w:type="dxa" w:w="3360"/>
            <w:shd w:fill="FFFFFF"/>
          </w:tcPr>
          <w:p>
            <w:r>
              <w:t>Step-by-Step 教程（8 个步骤）</w:t>
            </w:r>
          </w:p>
        </w:tc>
      </w:tr>
      <w:tr>
        <w:tc>
          <w:tcPr>
            <w:tcW w:type="dxa" w:w="3360"/>
            <w:shd w:fill="FFFFFF"/>
          </w:tcPr>
          <w:p>
            <w:r>
              <w:t>Resources</w:t>
            </w:r>
          </w:p>
        </w:tc>
        <w:tc>
          <w:tcPr>
            <w:tcW w:type="dxa" w:w="3360"/>
            <w:shd w:fill="FFFFFF"/>
          </w:tcPr>
          <w:p>
            <w:r>
              <w:t>/resources</w:t>
            </w:r>
          </w:p>
        </w:tc>
        <w:tc>
          <w:tcPr>
            <w:tcW w:type="dxa" w:w="3360"/>
            <w:shd w:fill="FFFFFF"/>
          </w:tcPr>
          <w:p>
            <w:r>
              <w:t>可下载资源（RAG、Skill 文档、模板）</w:t>
            </w:r>
          </w:p>
        </w:tc>
      </w:tr>
      <w:tr>
        <w:tc>
          <w:tcPr>
            <w:tcW w:type="dxa" w:w="3360"/>
            <w:shd w:fill="FFFFFF"/>
          </w:tcPr>
          <w:p>
            <w:r>
              <w:t>Gallery</w:t>
            </w:r>
          </w:p>
        </w:tc>
        <w:tc>
          <w:tcPr>
            <w:tcW w:type="dxa" w:w="3360"/>
            <w:shd w:fill="FFFFFF"/>
          </w:tcPr>
          <w:p>
            <w:r>
              <w:t>/gallery</w:t>
            </w:r>
          </w:p>
        </w:tc>
        <w:tc>
          <w:tcPr>
            <w:tcW w:type="dxa" w:w="3360"/>
            <w:shd w:fill="FFFFFF"/>
          </w:tcPr>
          <w:p>
            <w:r>
              <w:t>学生作品展示</w:t>
            </w:r>
          </w:p>
        </w:tc>
      </w:tr>
    </w:tbl>
    <w:p>
      <w:pPr>
        <w:pStyle w:val="Heading3"/>
        <w:spacing w:before="120" w:after="120"/>
      </w:pPr>
      <w:r>
        <w:rPr>
          <w:rFonts w:ascii="Noto Sans CJK SC" w:hAnsi="Noto Sans CJK SC" w:eastAsia="Noto Sans CJK SC"/>
        </w:rPr>
        <w:t>5.3 Tutorial 页面 — 8 个步骤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截图：Coze Coding 注册页面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操作：点击注册 → 验证邮箱 → 创建第一个项目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预期成果：拥有一个空的 Coze Coding 项目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截图：知识库导入界面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操作：下载课程 RAG 文件 → 在 Coze Coding 中创建知识库 → 导入文件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下载资源：</w:t>
      </w:r>
      <w:r>
        <w:rPr>
          <w:rFonts w:ascii="Courier New" w:hAnsi="Courier New" w:eastAsia="Courier New"/>
        </w:rPr>
        <w:t>ursp3600_course_rag.json</w:t>
      </w:r>
      <w:r>
        <w:rPr>
          <w:rFonts w:ascii="Noto Sans CJK SC" w:hAnsi="Noto Sans CJK SC" w:eastAsia="Noto Sans CJK SC"/>
        </w:rPr>
        <w:t>（课程大纲、概念、阅读清单）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预期成果：Agent 能回答课程相关问题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截图：节点库界面，6 个节点的位置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操作：在 Canvas 中找到节点库 → 拖出 Problem Framer 节点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预期成果：Canvas 上出现第一个节点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截图：3 种模板的连线示意图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操作：选择 From Scratch 模板 → 依次拖出 4 个节点 → 按顺序连线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预期成果：完整的工作流画布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截图：运行按钮和输入框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操作：点击运行 → 输入项目描述 → 等待结果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预期成果：得到结构化的项目方案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截图：Skill 文档预览和下载按钮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操作：查看 Skill Generator 输出 → 下载 JSON 文件 → 导入到自己的 Agent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下载资源：预设 Skill 文档模板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预期成果：Agent 具备了项目相关的知识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截图：AI 生成 RAG 的界面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操作：上传项目相关文档 → AI 自动向量化 → 创建自定义 RAG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预期成果：拥有项目专属的知识库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截图：学生自定义的工作流示例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操作：自由组合节点 → 添加自定义节点 → 运行完整流程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预期成果：完成最终项目，提交到 Gallery</w:t>
      </w:r>
    </w:p>
    <w:p>
      <w:pPr>
        <w:pStyle w:val="Heading3"/>
        <w:spacing w:before="120" w:after="120"/>
      </w:pPr>
      <w:r>
        <w:rPr>
          <w:rFonts w:ascii="Noto Sans CJK SC" w:hAnsi="Noto Sans CJK SC" w:eastAsia="Noto Sans CJK SC"/>
        </w:rPr>
        <w:t>5.4 Resources 页面 — 可下载资源</w:t>
      </w:r>
    </w:p>
    <w:tbl>
      <w:tblPr>
        <w:tblStyle w:val="LightShading-Accent1"/>
        <w:tblW w:type="auto" w:w="0"/>
        <w:tblLayout w:type="autofit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shd w:fill="FFFFFF"/>
          </w:tcPr>
          <w:p>
            <w:r>
              <w:rPr>
                <w:b/>
              </w:rPr>
              <w:t>资源名称</w:t>
            </w:r>
          </w:p>
        </w:tc>
        <w:tc>
          <w:tcPr>
            <w:tcW w:type="dxa" w:w="2520"/>
            <w:shd w:fill="FFFFFF"/>
          </w:tcPr>
          <w:p>
            <w:r>
              <w:rPr>
                <w:b/>
              </w:rPr>
              <w:t>格式</w:t>
            </w:r>
          </w:p>
        </w:tc>
        <w:tc>
          <w:tcPr>
            <w:tcW w:type="dxa" w:w="2520"/>
            <w:shd w:fill="FFFFFF"/>
          </w:tcPr>
          <w:p>
            <w:r>
              <w:rPr>
                <w:b/>
              </w:rPr>
              <w:t>用途</w:t>
            </w:r>
          </w:p>
        </w:tc>
        <w:tc>
          <w:tcPr>
            <w:tcW w:type="dxa" w:w="2520"/>
            <w:shd w:fill="FFFFFF"/>
          </w:tcPr>
          <w:p>
            <w:r>
              <w:rPr>
                <w:b/>
              </w:rPr>
              <w:t>大小</w:t>
            </w:r>
          </w:p>
        </w:tc>
      </w:tr>
      <w:tr>
        <w:tc>
          <w:tcPr>
            <w:tcW w:type="dxa" w:w="2520"/>
            <w:shd w:fill="FFFFFF"/>
          </w:tcPr>
          <w:p>
            <w:r>
              <w:t>URSP3600 课程 RAG</w:t>
            </w:r>
          </w:p>
        </w:tc>
        <w:tc>
          <w:tcPr>
            <w:tcW w:type="dxa" w:w="2520"/>
            <w:shd w:fill="FFFFFF"/>
          </w:tcPr>
          <w:p>
            <w:r>
              <w:t>JSON</w:t>
            </w:r>
          </w:p>
        </w:tc>
        <w:tc>
          <w:tcPr>
            <w:tcW w:type="dxa" w:w="2520"/>
            <w:shd w:fill="FFFFFF"/>
          </w:tcPr>
          <w:p>
            <w:r>
              <w:t>导入 Coze Coding 知识库</w:t>
            </w:r>
          </w:p>
        </w:tc>
        <w:tc>
          <w:tcPr>
            <w:tcW w:type="dxa" w:w="2520"/>
            <w:shd w:fill="FFFFFF"/>
          </w:tcPr>
          <w:p>
            <w:r>
              <w:t>~50KB</w:t>
            </w:r>
          </w:p>
        </w:tc>
      </w:tr>
      <w:tr>
        <w:tc>
          <w:tcPr>
            <w:tcW w:type="dxa" w:w="2520"/>
            <w:shd w:fill="FFFFFF"/>
          </w:tcPr>
          <w:p>
            <w:r>
              <w:t>香港政府数据源清单</w:t>
            </w:r>
          </w:p>
        </w:tc>
        <w:tc>
          <w:tcPr>
            <w:tcW w:type="dxa" w:w="2520"/>
            <w:shd w:fill="FFFFFF"/>
          </w:tcPr>
          <w:p>
            <w:r>
              <w:t>PDF</w:t>
            </w:r>
          </w:p>
        </w:tc>
        <w:tc>
          <w:tcPr>
            <w:tcW w:type="dxa" w:w="2520"/>
            <w:shd w:fill="FFFFFF"/>
          </w:tcPr>
          <w:p>
            <w:r>
              <w:t>参考文档</w:t>
            </w:r>
          </w:p>
        </w:tc>
        <w:tc>
          <w:tcPr>
            <w:tcW w:type="dxa" w:w="2520"/>
            <w:shd w:fill="FFFFFF"/>
          </w:tcPr>
          <w:p>
            <w:r>
              <w:t>~200KB</w:t>
            </w:r>
          </w:p>
        </w:tc>
      </w:tr>
      <w:tr>
        <w:tc>
          <w:tcPr>
            <w:tcW w:type="dxa" w:w="2520"/>
            <w:shd w:fill="FFFFFF"/>
          </w:tcPr>
          <w:p>
            <w:r>
              <w:t>Problem Framer Skill</w:t>
            </w:r>
          </w:p>
        </w:tc>
        <w:tc>
          <w:tcPr>
            <w:tcW w:type="dxa" w:w="2520"/>
            <w:shd w:fill="FFFFFF"/>
          </w:tcPr>
          <w:p>
            <w:r>
              <w:t>JSON</w:t>
            </w:r>
          </w:p>
        </w:tc>
        <w:tc>
          <w:tcPr>
            <w:tcW w:type="dxa" w:w="2520"/>
            <w:shd w:fill="FFFFFF"/>
          </w:tcPr>
          <w:p>
            <w:r>
              <w:t>预设 Skill 文档</w:t>
            </w:r>
          </w:p>
        </w:tc>
        <w:tc>
          <w:tcPr>
            <w:tcW w:type="dxa" w:w="2520"/>
            <w:shd w:fill="FFFFFF"/>
          </w:tcPr>
          <w:p>
            <w:r>
              <w:t>~5KB</w:t>
            </w:r>
          </w:p>
        </w:tc>
      </w:tr>
      <w:tr>
        <w:tc>
          <w:tcPr>
            <w:tcW w:type="dxa" w:w="2520"/>
            <w:shd w:fill="FFFFFF"/>
          </w:tcPr>
          <w:p>
            <w:r>
              <w:t>Data Stack Skill</w:t>
            </w:r>
          </w:p>
        </w:tc>
        <w:tc>
          <w:tcPr>
            <w:tcW w:type="dxa" w:w="2520"/>
            <w:shd w:fill="FFFFFF"/>
          </w:tcPr>
          <w:p>
            <w:r>
              <w:t>JSON</w:t>
            </w:r>
          </w:p>
        </w:tc>
        <w:tc>
          <w:tcPr>
            <w:tcW w:type="dxa" w:w="2520"/>
            <w:shd w:fill="FFFFFF"/>
          </w:tcPr>
          <w:p>
            <w:r>
              <w:t>预设 Skill 文档</w:t>
            </w:r>
          </w:p>
        </w:tc>
        <w:tc>
          <w:tcPr>
            <w:tcW w:type="dxa" w:w="2520"/>
            <w:shd w:fill="FFFFFF"/>
          </w:tcPr>
          <w:p>
            <w:r>
              <w:t>~5KB</w:t>
            </w:r>
          </w:p>
        </w:tc>
      </w:tr>
      <w:tr>
        <w:tc>
          <w:tcPr>
            <w:tcW w:type="dxa" w:w="2520"/>
            <w:shd w:fill="FFFFFF"/>
          </w:tcPr>
          <w:p>
            <w:r>
              <w:t>System Architect Skill</w:t>
            </w:r>
          </w:p>
        </w:tc>
        <w:tc>
          <w:tcPr>
            <w:tcW w:type="dxa" w:w="2520"/>
            <w:shd w:fill="FFFFFF"/>
          </w:tcPr>
          <w:p>
            <w:r>
              <w:t>JSON</w:t>
            </w:r>
          </w:p>
        </w:tc>
        <w:tc>
          <w:tcPr>
            <w:tcW w:type="dxa" w:w="2520"/>
            <w:shd w:fill="FFFFFF"/>
          </w:tcPr>
          <w:p>
            <w:r>
              <w:t>预设 Skill 文档</w:t>
            </w:r>
          </w:p>
        </w:tc>
        <w:tc>
          <w:tcPr>
            <w:tcW w:type="dxa" w:w="2520"/>
            <w:shd w:fill="FFFFFF"/>
          </w:tcPr>
          <w:p>
            <w:r>
              <w:t>~5KB</w:t>
            </w:r>
          </w:p>
        </w:tc>
      </w:tr>
      <w:tr>
        <w:tc>
          <w:tcPr>
            <w:tcW w:type="dxa" w:w="2520"/>
            <w:shd w:fill="FFFFFF"/>
          </w:tcPr>
          <w:p>
            <w:r>
              <w:t>AI Composer Skill</w:t>
            </w:r>
          </w:p>
        </w:tc>
        <w:tc>
          <w:tcPr>
            <w:tcW w:type="dxa" w:w="2520"/>
            <w:shd w:fill="FFFFFF"/>
          </w:tcPr>
          <w:p>
            <w:r>
              <w:t>JSON</w:t>
            </w:r>
          </w:p>
        </w:tc>
        <w:tc>
          <w:tcPr>
            <w:tcW w:type="dxa" w:w="2520"/>
            <w:shd w:fill="FFFFFF"/>
          </w:tcPr>
          <w:p>
            <w:r>
              <w:t>预设 Skill 文档</w:t>
            </w:r>
          </w:p>
        </w:tc>
        <w:tc>
          <w:tcPr>
            <w:tcW w:type="dxa" w:w="2520"/>
            <w:shd w:fill="FFFFFF"/>
          </w:tcPr>
          <w:p>
            <w:r>
              <w:t>~5KB</w:t>
            </w:r>
          </w:p>
        </w:tc>
      </w:tr>
      <w:tr>
        <w:tc>
          <w:tcPr>
            <w:tcW w:type="dxa" w:w="2520"/>
            <w:shd w:fill="FFFFFF"/>
          </w:tcPr>
          <w:p>
            <w:r>
              <w:t>Value Canvas Skill</w:t>
            </w:r>
          </w:p>
        </w:tc>
        <w:tc>
          <w:tcPr>
            <w:tcW w:type="dxa" w:w="2520"/>
            <w:shd w:fill="FFFFFF"/>
          </w:tcPr>
          <w:p>
            <w:r>
              <w:t>JSON</w:t>
            </w:r>
          </w:p>
        </w:tc>
        <w:tc>
          <w:tcPr>
            <w:tcW w:type="dxa" w:w="2520"/>
            <w:shd w:fill="FFFFFF"/>
          </w:tcPr>
          <w:p>
            <w:r>
              <w:t>预设 Skill 文档</w:t>
            </w:r>
          </w:p>
        </w:tc>
        <w:tc>
          <w:tcPr>
            <w:tcW w:type="dxa" w:w="2520"/>
            <w:shd w:fill="FFFFFF"/>
          </w:tcPr>
          <w:p>
            <w:r>
              <w:t>~5KB</w:t>
            </w:r>
          </w:p>
        </w:tc>
      </w:tr>
      <w:tr>
        <w:tc>
          <w:tcPr>
            <w:tcW w:type="dxa" w:w="2520"/>
            <w:shd w:fill="FFFFFF"/>
          </w:tcPr>
          <w:p>
            <w:r>
              <w:t>Skill Generator Skill</w:t>
            </w:r>
          </w:p>
        </w:tc>
        <w:tc>
          <w:tcPr>
            <w:tcW w:type="dxa" w:w="2520"/>
            <w:shd w:fill="FFFFFF"/>
          </w:tcPr>
          <w:p>
            <w:r>
              <w:t>JSON</w:t>
            </w:r>
          </w:p>
        </w:tc>
        <w:tc>
          <w:tcPr>
            <w:tcW w:type="dxa" w:w="2520"/>
            <w:shd w:fill="FFFFFF"/>
          </w:tcPr>
          <w:p>
            <w:r>
              <w:t>预设 Skill 文档</w:t>
            </w:r>
          </w:p>
        </w:tc>
        <w:tc>
          <w:tcPr>
            <w:tcW w:type="dxa" w:w="2520"/>
            <w:shd w:fill="FFFFFF"/>
          </w:tcPr>
          <w:p>
            <w:r>
              <w:t>~5KB</w:t>
            </w:r>
          </w:p>
        </w:tc>
      </w:tr>
      <w:tr>
        <w:tc>
          <w:tcPr>
            <w:tcW w:type="dxa" w:w="2520"/>
            <w:shd w:fill="FFFFFF"/>
          </w:tcPr>
          <w:p>
            <w:r>
              <w:t>From Scratch 模板</w:t>
            </w:r>
          </w:p>
        </w:tc>
        <w:tc>
          <w:tcPr>
            <w:tcW w:type="dxa" w:w="2520"/>
            <w:shd w:fill="FFFFFF"/>
          </w:tcPr>
          <w:p>
            <w:r>
              <w:t>JSON</w:t>
            </w:r>
          </w:p>
        </w:tc>
        <w:tc>
          <w:tcPr>
            <w:tcW w:type="dxa" w:w="2520"/>
            <w:shd w:fill="FFFFFF"/>
          </w:tcPr>
          <w:p>
            <w:r>
              <w:t>工作流模板配置</w:t>
            </w:r>
          </w:p>
        </w:tc>
        <w:tc>
          <w:tcPr>
            <w:tcW w:type="dxa" w:w="2520"/>
            <w:shd w:fill="FFFFFF"/>
          </w:tcPr>
          <w:p>
            <w:r>
              <w:t>~2KB</w:t>
            </w:r>
          </w:p>
        </w:tc>
      </w:tr>
      <w:tr>
        <w:tc>
          <w:tcPr>
            <w:tcW w:type="dxa" w:w="2520"/>
            <w:shd w:fill="FFFFFF"/>
          </w:tcPr>
          <w:p>
            <w:r>
              <w:t>AI First 模板</w:t>
            </w:r>
          </w:p>
        </w:tc>
        <w:tc>
          <w:tcPr>
            <w:tcW w:type="dxa" w:w="2520"/>
            <w:shd w:fill="FFFFFF"/>
          </w:tcPr>
          <w:p>
            <w:r>
              <w:t>JSON</w:t>
            </w:r>
          </w:p>
        </w:tc>
        <w:tc>
          <w:tcPr>
            <w:tcW w:type="dxa" w:w="2520"/>
            <w:shd w:fill="FFFFFF"/>
          </w:tcPr>
          <w:p>
            <w:r>
              <w:t>工作流模板配置</w:t>
            </w:r>
          </w:p>
        </w:tc>
        <w:tc>
          <w:tcPr>
            <w:tcW w:type="dxa" w:w="2520"/>
            <w:shd w:fill="FFFFFF"/>
          </w:tcPr>
          <w:p>
            <w:r>
              <w:t>~2KB</w:t>
            </w:r>
          </w:p>
        </w:tc>
      </w:tr>
      <w:tr>
        <w:tc>
          <w:tcPr>
            <w:tcW w:type="dxa" w:w="2520"/>
            <w:shd w:fill="FFFFFF"/>
          </w:tcPr>
          <w:p>
            <w:r>
              <w:t>Data Driven 模板</w:t>
            </w:r>
          </w:p>
        </w:tc>
        <w:tc>
          <w:tcPr>
            <w:tcW w:type="dxa" w:w="2520"/>
            <w:shd w:fill="FFFFFF"/>
          </w:tcPr>
          <w:p>
            <w:r>
              <w:t>JSON</w:t>
            </w:r>
          </w:p>
        </w:tc>
        <w:tc>
          <w:tcPr>
            <w:tcW w:type="dxa" w:w="2520"/>
            <w:shd w:fill="FFFFFF"/>
          </w:tcPr>
          <w:p>
            <w:r>
              <w:t>工作流模板配置</w:t>
            </w:r>
          </w:p>
        </w:tc>
        <w:tc>
          <w:tcPr>
            <w:tcW w:type="dxa" w:w="2520"/>
            <w:shd w:fill="FFFFFF"/>
          </w:tcPr>
          <w:p>
            <w:r>
              <w:t>~2KB</w:t>
            </w:r>
          </w:p>
        </w:tc>
      </w:tr>
    </w:tbl>
    <w:p>
      <w:pPr>
        <w:pStyle w:val="Heading2"/>
        <w:spacing w:before="120" w:after="120"/>
      </w:pPr>
      <w:r>
        <w:rPr>
          <w:rFonts w:ascii="Noto Sans CJK SC" w:hAnsi="Noto Sans CJK SC" w:eastAsia="Noto Sans CJK SC"/>
        </w:rPr>
        <w:t>六、13 周教学计划整合</w:t>
      </w:r>
    </w:p>
    <w:p>
      <w:pPr>
        <w:pStyle w:val="Heading3"/>
        <w:spacing w:before="120" w:after="120"/>
      </w:pPr>
      <w:r>
        <w:rPr>
          <w:rFonts w:ascii="Noto Sans CJK SC" w:hAnsi="Noto Sans CJK SC" w:eastAsia="Noto Sans CJK SC"/>
        </w:rPr>
        <w:t>6.1 每周教程与工具对应关系</w:t>
      </w:r>
    </w:p>
    <w:tbl>
      <w:tblPr>
        <w:tblStyle w:val="LightShading-Accent1"/>
        <w:tblW w:type="auto" w:w="0"/>
        <w:tblLayout w:type="autofit"/>
        <w:tblLook w:firstColumn="1" w:firstRow="1" w:lastColumn="0" w:lastRow="0" w:noHBand="0" w:noVBand="1" w:val="04A0"/>
      </w:tblPr>
      <w:tblGrid>
        <w:gridCol w:w="2016"/>
        <w:gridCol w:w="2016"/>
        <w:gridCol w:w="2016"/>
        <w:gridCol w:w="2016"/>
        <w:gridCol w:w="2016"/>
      </w:tblGrid>
      <w:tr>
        <w:tc>
          <w:tcPr>
            <w:tcW w:type="dxa" w:w="2016"/>
            <w:shd w:fill="FFFFFF"/>
          </w:tcPr>
          <w:p>
            <w:r>
              <w:rPr>
                <w:b/>
              </w:rPr>
              <w:t>周次</w:t>
            </w:r>
          </w:p>
        </w:tc>
        <w:tc>
          <w:tcPr>
            <w:tcW w:type="dxa" w:w="2016"/>
            <w:shd w:fill="FFFFFF"/>
          </w:tcPr>
          <w:p>
            <w:r>
              <w:rPr>
                <w:b/>
              </w:rPr>
              <w:t>课程内容</w:t>
            </w:r>
          </w:p>
        </w:tc>
        <w:tc>
          <w:tcPr>
            <w:tcW w:type="dxa" w:w="2016"/>
            <w:shd w:fill="FFFFFF"/>
          </w:tcPr>
          <w:p>
            <w:r>
              <w:rPr>
                <w:b/>
              </w:rPr>
              <w:t>教程步骤</w:t>
            </w:r>
          </w:p>
        </w:tc>
        <w:tc>
          <w:tcPr>
            <w:tcW w:type="dxa" w:w="2016"/>
            <w:shd w:fill="FFFFFF"/>
          </w:tcPr>
          <w:p>
            <w:r>
              <w:rPr>
                <w:b/>
              </w:rPr>
              <w:t>使用的工具/资源</w:t>
            </w:r>
          </w:p>
        </w:tc>
        <w:tc>
          <w:tcPr>
            <w:tcW w:type="dxa" w:w="2016"/>
            <w:shd w:fill="FFFFFF"/>
          </w:tcPr>
          <w:p>
            <w:r>
              <w:rPr>
                <w:b/>
              </w:rPr>
              <w:t>学生产出</w:t>
            </w:r>
          </w:p>
        </w:tc>
      </w:tr>
      <w:tr>
        <w:tc>
          <w:tcPr>
            <w:tcW w:type="dxa" w:w="2016"/>
            <w:shd w:fill="FFFFFF"/>
          </w:tcPr>
          <w:p>
            <w:r>
              <w:t>Week 1</w:t>
            </w:r>
          </w:p>
        </w:tc>
        <w:tc>
          <w:tcPr>
            <w:tcW w:type="dxa" w:w="2016"/>
            <w:shd w:fill="FFFFFF"/>
          </w:tcPr>
          <w:p>
            <w:r>
              <w:t>智慧城市基础</w:t>
            </w:r>
          </w:p>
        </w:tc>
        <w:tc>
          <w:tcPr>
            <w:tcW w:type="dxa" w:w="2016"/>
            <w:shd w:fill="FFFFFF"/>
          </w:tcPr>
          <w:p>
            <w:r>
              <w:t>Step 1-2</w:t>
            </w:r>
          </w:p>
        </w:tc>
        <w:tc>
          <w:tcPr>
            <w:tcW w:type="dxa" w:w="2016"/>
            <w:shd w:fill="FFFFFF"/>
          </w:tcPr>
          <w:p>
            <w:r>
              <w:t>Coze Coding 注册、课程 RAG 导入</w:t>
            </w:r>
          </w:p>
        </w:tc>
        <w:tc>
          <w:tcPr>
            <w:tcW w:type="dxa" w:w="2016"/>
            <w:shd w:fill="FFFFFF"/>
          </w:tcPr>
          <w:p>
            <w:r>
              <w:t>账号 + 知识库</w:t>
            </w:r>
          </w:p>
        </w:tc>
      </w:tr>
      <w:tr>
        <w:tc>
          <w:tcPr>
            <w:tcW w:type="dxa" w:w="2016"/>
            <w:shd w:fill="FFFFFF"/>
          </w:tcPr>
          <w:p>
            <w:r>
              <w:t>Week 2</w:t>
            </w:r>
          </w:p>
        </w:tc>
        <w:tc>
          <w:tcPr>
            <w:tcW w:type="dxa" w:w="2016"/>
            <w:shd w:fill="FFFFFF"/>
          </w:tcPr>
          <w:p>
            <w:r>
              <w:t>BIM 基础</w:t>
            </w:r>
          </w:p>
        </w:tc>
        <w:tc>
          <w:tcPr>
            <w:tcW w:type="dxa" w:w="2016"/>
            <w:shd w:fill="FFFFFF"/>
          </w:tcPr>
          <w:p>
            <w:r>
              <w:t>Step 3</w:t>
            </w:r>
          </w:p>
        </w:tc>
        <w:tc>
          <w:tcPr>
            <w:tcW w:type="dxa" w:w="2016"/>
            <w:shd w:fill="FFFFFF"/>
          </w:tcPr>
          <w:p>
            <w:r>
              <w:t>Problem Framer 节点</w:t>
            </w:r>
          </w:p>
        </w:tc>
        <w:tc>
          <w:tcPr>
            <w:tcW w:type="dxa" w:w="2016"/>
            <w:shd w:fill="FFFFFF"/>
          </w:tcPr>
          <w:p>
            <w:r>
              <w:t>问题陈述初稿</w:t>
            </w:r>
          </w:p>
        </w:tc>
      </w:tr>
      <w:tr>
        <w:tc>
          <w:tcPr>
            <w:tcW w:type="dxa" w:w="2016"/>
            <w:shd w:fill="FFFFFF"/>
          </w:tcPr>
          <w:p>
            <w:r>
              <w:t>Week 3</w:t>
            </w:r>
          </w:p>
        </w:tc>
        <w:tc>
          <w:tcPr>
            <w:tcW w:type="dxa" w:w="2016"/>
            <w:shd w:fill="FFFFFF"/>
          </w:tcPr>
          <w:p>
            <w:r>
              <w:t>数字孪生</w:t>
            </w:r>
          </w:p>
        </w:tc>
        <w:tc>
          <w:tcPr>
            <w:tcW w:type="dxa" w:w="2016"/>
            <w:shd w:fill="FFFFFF"/>
          </w:tcPr>
          <w:p>
            <w:r>
              <w:t>Step 3-4</w:t>
            </w:r>
          </w:p>
        </w:tc>
        <w:tc>
          <w:tcPr>
            <w:tcW w:type="dxa" w:w="2016"/>
            <w:shd w:fill="FFFFFF"/>
          </w:tcPr>
          <w:p>
            <w:r>
              <w:t>System Architect 节点（初探）</w:t>
            </w:r>
          </w:p>
        </w:tc>
        <w:tc>
          <w:tcPr>
            <w:tcW w:type="dxa" w:w="2016"/>
            <w:shd w:fill="FFFFFF"/>
          </w:tcPr>
          <w:p>
            <w:r>
              <w:t>BIM 关联说明</w:t>
            </w:r>
          </w:p>
        </w:tc>
      </w:tr>
      <w:tr>
        <w:tc>
          <w:tcPr>
            <w:tcW w:type="dxa" w:w="2016"/>
            <w:shd w:fill="FFFFFF"/>
          </w:tcPr>
          <w:p>
            <w:r>
              <w:t>Week 4</w:t>
            </w:r>
          </w:p>
        </w:tc>
        <w:tc>
          <w:tcPr>
            <w:tcW w:type="dxa" w:w="2016"/>
            <w:shd w:fill="FFFFFF"/>
          </w:tcPr>
          <w:p>
            <w:r>
              <w:t>开放数据/API</w:t>
            </w:r>
          </w:p>
        </w:tc>
        <w:tc>
          <w:tcPr>
            <w:tcW w:type="dxa" w:w="2016"/>
            <w:shd w:fill="FFFFFF"/>
          </w:tcPr>
          <w:p>
            <w:r>
              <w:t>Step 4</w:t>
            </w:r>
          </w:p>
        </w:tc>
        <w:tc>
          <w:tcPr>
            <w:tcW w:type="dxa" w:w="2016"/>
            <w:shd w:fill="FFFFFF"/>
          </w:tcPr>
          <w:p>
            <w:r>
              <w:t>Data Stack Designer 节点</w:t>
            </w:r>
          </w:p>
        </w:tc>
        <w:tc>
          <w:tcPr>
            <w:tcW w:type="dxa" w:w="2016"/>
            <w:shd w:fill="FFFFFF"/>
          </w:tcPr>
          <w:p>
            <w:r>
              <w:t>数据源清单</w:t>
            </w:r>
          </w:p>
        </w:tc>
      </w:tr>
      <w:tr>
        <w:tc>
          <w:tcPr>
            <w:tcW w:type="dxa" w:w="2016"/>
            <w:shd w:fill="FFFFFF"/>
          </w:tcPr>
          <w:p>
            <w:r>
              <w:t>Week 5</w:t>
            </w:r>
          </w:p>
        </w:tc>
        <w:tc>
          <w:tcPr>
            <w:tcW w:type="dxa" w:w="2016"/>
            <w:shd w:fill="FFFFFF"/>
          </w:tcPr>
          <w:p>
            <w:r>
              <w:t>数据工作流</w:t>
            </w:r>
          </w:p>
        </w:tc>
        <w:tc>
          <w:tcPr>
            <w:tcW w:type="dxa" w:w="2016"/>
            <w:shd w:fill="FFFFFF"/>
          </w:tcPr>
          <w:p>
            <w:r>
              <w:t>Step 4-5</w:t>
            </w:r>
          </w:p>
        </w:tc>
        <w:tc>
          <w:tcPr>
            <w:tcW w:type="dxa" w:w="2016"/>
            <w:shd w:fill="FFFFFF"/>
          </w:tcPr>
          <w:p>
            <w:r>
              <w:t>完整 From Scratch 模板</w:t>
            </w:r>
          </w:p>
        </w:tc>
        <w:tc>
          <w:tcPr>
            <w:tcW w:type="dxa" w:w="2016"/>
            <w:shd w:fill="FFFFFF"/>
          </w:tcPr>
          <w:p>
            <w:r>
              <w:t>数据架构图</w:t>
            </w:r>
          </w:p>
        </w:tc>
      </w:tr>
      <w:tr>
        <w:tc>
          <w:tcPr>
            <w:tcW w:type="dxa" w:w="2016"/>
            <w:shd w:fill="FFFFFF"/>
          </w:tcPr>
          <w:p>
            <w:r>
              <w:t>Week 6</w:t>
            </w:r>
          </w:p>
        </w:tc>
        <w:tc>
          <w:tcPr>
            <w:tcW w:type="dxa" w:w="2016"/>
            <w:shd w:fill="FFFFFF"/>
          </w:tcPr>
          <w:p>
            <w:r>
              <w:t>IoT 与感知</w:t>
            </w:r>
          </w:p>
        </w:tc>
        <w:tc>
          <w:tcPr>
            <w:tcW w:type="dxa" w:w="2016"/>
            <w:shd w:fill="FFFFFF"/>
          </w:tcPr>
          <w:p>
            <w:r>
              <w:t>Step 5</w:t>
            </w:r>
          </w:p>
        </w:tc>
        <w:tc>
          <w:tcPr>
            <w:tcW w:type="dxa" w:w="2016"/>
            <w:shd w:fill="FFFFFF"/>
          </w:tcPr>
          <w:p>
            <w:r>
              <w:t>运行完整工作流</w:t>
            </w:r>
          </w:p>
        </w:tc>
        <w:tc>
          <w:tcPr>
            <w:tcW w:type="dxa" w:w="2016"/>
            <w:shd w:fill="FFFFFF"/>
          </w:tcPr>
          <w:p>
            <w:r>
              <w:t>系统架构初稿</w:t>
            </w:r>
          </w:p>
        </w:tc>
      </w:tr>
      <w:tr>
        <w:tc>
          <w:tcPr>
            <w:tcW w:type="dxa" w:w="2016"/>
            <w:shd w:fill="FFFFFF"/>
          </w:tcPr>
          <w:p>
            <w:r>
              <w:t>Week 7</w:t>
            </w:r>
          </w:p>
        </w:tc>
        <w:tc>
          <w:tcPr>
            <w:tcW w:type="dxa" w:w="2016"/>
            <w:shd w:fill="FFFFFF"/>
          </w:tcPr>
          <w:p>
            <w:r>
              <w:t>复习/缓冲</w:t>
            </w:r>
          </w:p>
        </w:tc>
        <w:tc>
          <w:tcPr>
            <w:tcW w:type="dxa" w:w="2016"/>
            <w:shd w:fill="FFFFFF"/>
          </w:tcPr>
          <w:p>
            <w:r>
              <w:t>自由练习</w:t>
            </w:r>
          </w:p>
        </w:tc>
        <w:tc>
          <w:tcPr>
            <w:tcW w:type="dxa" w:w="2016"/>
            <w:shd w:fill="FFFFFF"/>
          </w:tcPr>
          <w:p>
            <w:r>
              <w:t>任意工具</w:t>
            </w:r>
          </w:p>
        </w:tc>
        <w:tc>
          <w:tcPr>
            <w:tcW w:type="dxa" w:w="2016"/>
            <w:shd w:fill="FFFFFF"/>
          </w:tcPr>
          <w:p>
            <w:r>
              <w:t>完善项目方案</w:t>
            </w:r>
          </w:p>
        </w:tc>
      </w:tr>
      <w:tr>
        <w:tc>
          <w:tcPr>
            <w:tcW w:type="dxa" w:w="2016"/>
            <w:shd w:fill="FFFFFF"/>
          </w:tcPr>
          <w:p>
            <w:r>
              <w:t>Week 8</w:t>
            </w:r>
          </w:p>
        </w:tc>
        <w:tc>
          <w:tcPr>
            <w:tcW w:type="dxa" w:w="2016"/>
            <w:shd w:fill="FFFFFF"/>
          </w:tcPr>
          <w:p>
            <w:r>
              <w:t>AI Agent/RAG</w:t>
            </w:r>
          </w:p>
        </w:tc>
        <w:tc>
          <w:tcPr>
            <w:tcW w:type="dxa" w:w="2016"/>
            <w:shd w:fill="FFFFFF"/>
          </w:tcPr>
          <w:p>
            <w:r>
              <w:t>Step 6</w:t>
            </w:r>
          </w:p>
        </w:tc>
        <w:tc>
          <w:tcPr>
            <w:tcW w:type="dxa" w:w="2016"/>
            <w:shd w:fill="FFFFFF"/>
          </w:tcPr>
          <w:p>
            <w:r>
              <w:t>AI Composer 节点</w:t>
            </w:r>
          </w:p>
        </w:tc>
        <w:tc>
          <w:tcPr>
            <w:tcW w:type="dxa" w:w="2016"/>
            <w:shd w:fill="FFFFFF"/>
          </w:tcPr>
          <w:p>
            <w:r>
              <w:t>AI 配置文档</w:t>
            </w:r>
          </w:p>
        </w:tc>
      </w:tr>
      <w:tr>
        <w:tc>
          <w:tcPr>
            <w:tcW w:type="dxa" w:w="2016"/>
            <w:shd w:fill="FFFFFF"/>
          </w:tcPr>
          <w:p>
            <w:r>
              <w:t>Week 9</w:t>
            </w:r>
          </w:p>
        </w:tc>
        <w:tc>
          <w:tcPr>
            <w:tcW w:type="dxa" w:w="2016"/>
            <w:shd w:fill="FFFFFF"/>
          </w:tcPr>
          <w:p>
            <w:r>
              <w:t>中期汇报</w:t>
            </w:r>
          </w:p>
        </w:tc>
        <w:tc>
          <w:tcPr>
            <w:tcW w:type="dxa" w:w="2016"/>
            <w:shd w:fill="FFFFFF"/>
          </w:tcPr>
          <w:p>
            <w:r>
              <w:t>整理成果</w:t>
            </w:r>
          </w:p>
        </w:tc>
        <w:tc>
          <w:tcPr>
            <w:tcW w:type="dxa" w:w="2016"/>
            <w:shd w:fill="FFFFFF"/>
          </w:tcPr>
          <w:p>
            <w:r>
              <w:t>Skill Generator</w:t>
            </w:r>
          </w:p>
        </w:tc>
        <w:tc>
          <w:tcPr>
            <w:tcW w:type="dxa" w:w="2016"/>
            <w:shd w:fill="FFFFFF"/>
          </w:tcPr>
          <w:p>
            <w:r>
              <w:t>中期汇报材料</w:t>
            </w:r>
          </w:p>
        </w:tc>
      </w:tr>
      <w:tr>
        <w:tc>
          <w:tcPr>
            <w:tcW w:type="dxa" w:w="2016"/>
            <w:shd w:fill="FFFFFF"/>
          </w:tcPr>
          <w:p>
            <w:r>
              <w:t>Week 10</w:t>
            </w:r>
          </w:p>
        </w:tc>
        <w:tc>
          <w:tcPr>
            <w:tcW w:type="dxa" w:w="2016"/>
            <w:shd w:fill="FFFFFF"/>
          </w:tcPr>
          <w:p>
            <w:r>
              <w:t>社会创新</w:t>
            </w:r>
          </w:p>
        </w:tc>
        <w:tc>
          <w:tcPr>
            <w:tcW w:type="dxa" w:w="2016"/>
            <w:shd w:fill="FFFFFF"/>
          </w:tcPr>
          <w:p>
            <w:r>
              <w:t>Step 7</w:t>
            </w:r>
          </w:p>
        </w:tc>
        <w:tc>
          <w:tcPr>
            <w:tcW w:type="dxa" w:w="2016"/>
            <w:shd w:fill="FFFFFF"/>
          </w:tcPr>
          <w:p>
            <w:r>
              <w:t>Value Canvas 节点</w:t>
            </w:r>
          </w:p>
        </w:tc>
        <w:tc>
          <w:tcPr>
            <w:tcW w:type="dxa" w:w="2016"/>
            <w:shd w:fill="FFFFFF"/>
          </w:tcPr>
          <w:p>
            <w:r>
              <w:t>价值主张文档</w:t>
            </w:r>
          </w:p>
        </w:tc>
      </w:tr>
      <w:tr>
        <w:tc>
          <w:tcPr>
            <w:tcW w:type="dxa" w:w="2016"/>
            <w:shd w:fill="FFFFFF"/>
          </w:tcPr>
          <w:p>
            <w:r>
              <w:t>Week 11</w:t>
            </w:r>
          </w:p>
        </w:tc>
        <w:tc>
          <w:tcPr>
            <w:tcW w:type="dxa" w:w="2016"/>
            <w:shd w:fill="FFFFFF"/>
          </w:tcPr>
          <w:p>
            <w:r>
              <w:t>原型开发</w:t>
            </w:r>
          </w:p>
        </w:tc>
        <w:tc>
          <w:tcPr>
            <w:tcW w:type="dxa" w:w="2016"/>
            <w:shd w:fill="FFFFFF"/>
          </w:tcPr>
          <w:p>
            <w:r>
              <w:t>Step 7</w:t>
            </w:r>
          </w:p>
        </w:tc>
        <w:tc>
          <w:tcPr>
            <w:tcW w:type="dxa" w:w="2016"/>
            <w:shd w:fill="FFFFFF"/>
          </w:tcPr>
          <w:p>
            <w:r>
              <w:t>自定义 RAG 创建</w:t>
            </w:r>
          </w:p>
        </w:tc>
        <w:tc>
          <w:tcPr>
            <w:tcW w:type="dxa" w:w="2016"/>
            <w:shd w:fill="FFFFFF"/>
          </w:tcPr>
          <w:p>
            <w:r>
              <w:t>项目专属知识库</w:t>
            </w:r>
          </w:p>
        </w:tc>
      </w:tr>
      <w:tr>
        <w:tc>
          <w:tcPr>
            <w:tcW w:type="dxa" w:w="2016"/>
            <w:shd w:fill="FFFFFF"/>
          </w:tcPr>
          <w:p>
            <w:r>
              <w:t>Week 12</w:t>
            </w:r>
          </w:p>
        </w:tc>
        <w:tc>
          <w:tcPr>
            <w:tcW w:type="dxa" w:w="2016"/>
            <w:shd w:fill="FFFFFF"/>
          </w:tcPr>
          <w:p>
            <w:r>
              <w:t>项目完善</w:t>
            </w:r>
          </w:p>
        </w:tc>
        <w:tc>
          <w:tcPr>
            <w:tcW w:type="dxa" w:w="2016"/>
            <w:shd w:fill="FFFFFF"/>
          </w:tcPr>
          <w:p>
            <w:r>
              <w:t>Step 8</w:t>
            </w:r>
          </w:p>
        </w:tc>
        <w:tc>
          <w:tcPr>
            <w:tcW w:type="dxa" w:w="2016"/>
            <w:shd w:fill="FFFFFF"/>
          </w:tcPr>
          <w:p>
            <w:r>
              <w:t>自由组合节点</w:t>
            </w:r>
          </w:p>
        </w:tc>
        <w:tc>
          <w:tcPr>
            <w:tcW w:type="dxa" w:w="2016"/>
            <w:shd w:fill="FFFFFF"/>
          </w:tcPr>
          <w:p>
            <w:r>
              <w:t>最终 Skill 文档</w:t>
            </w:r>
          </w:p>
        </w:tc>
      </w:tr>
      <w:tr>
        <w:tc>
          <w:tcPr>
            <w:tcW w:type="dxa" w:w="2016"/>
            <w:shd w:fill="FFFFFF"/>
          </w:tcPr>
          <w:p>
            <w:r>
              <w:t>Week 13</w:t>
            </w:r>
          </w:p>
        </w:tc>
        <w:tc>
          <w:tcPr>
            <w:tcW w:type="dxa" w:w="2016"/>
            <w:shd w:fill="FFFFFF"/>
          </w:tcPr>
          <w:p>
            <w:r>
              <w:t>期末展示</w:t>
            </w:r>
          </w:p>
        </w:tc>
        <w:tc>
          <w:tcPr>
            <w:tcW w:type="dxa" w:w="2016"/>
            <w:shd w:fill="FFFFFF"/>
          </w:tcPr>
          <w:p>
            <w:r>
              <w:t>Gallery 提交</w:t>
            </w:r>
          </w:p>
        </w:tc>
        <w:tc>
          <w:tcPr>
            <w:tcW w:type="dxa" w:w="2016"/>
            <w:shd w:fill="FFFFFF"/>
          </w:tcPr>
          <w:p>
            <w:r>
              <w:t>全部工具</w:t>
            </w:r>
          </w:p>
        </w:tc>
        <w:tc>
          <w:tcPr>
            <w:tcW w:type="dxa" w:w="2016"/>
            <w:shd w:fill="FFFFFF"/>
          </w:tcPr>
          <w:p>
            <w:r>
              <w:t>期末展示 + 作品提交</w:t>
            </w:r>
          </w:p>
        </w:tc>
      </w:tr>
    </w:tbl>
    <w:p>
      <w:pPr>
        <w:pStyle w:val="Heading3"/>
        <w:spacing w:before="120" w:after="120"/>
      </w:pPr>
      <w:r>
        <w:rPr>
          <w:rFonts w:ascii="Noto Sans CJK SC" w:hAnsi="Noto Sans CJK SC" w:eastAsia="Noto Sans CJK SC"/>
        </w:rPr>
        <w:t>6.2 评估与工具使用对应</w:t>
      </w:r>
    </w:p>
    <w:tbl>
      <w:tblPr>
        <w:tblStyle w:val="LightShading-Accent1"/>
        <w:tblW w:type="auto" w:w="0"/>
        <w:tblLayout w:type="autofit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shd w:fill="FFFFFF"/>
          </w:tcPr>
          <w:p>
            <w:r>
              <w:rPr>
                <w:b/>
              </w:rPr>
              <w:t>评估项</w:t>
            </w:r>
          </w:p>
        </w:tc>
        <w:tc>
          <w:tcPr>
            <w:tcW w:type="dxa" w:w="2520"/>
            <w:shd w:fill="FFFFFF"/>
          </w:tcPr>
          <w:p>
            <w:r>
              <w:rPr>
                <w:b/>
              </w:rPr>
              <w:t>权重</w:t>
            </w:r>
          </w:p>
        </w:tc>
        <w:tc>
          <w:tcPr>
            <w:tcW w:type="dxa" w:w="2520"/>
            <w:shd w:fill="FFFFFF"/>
          </w:tcPr>
          <w:p>
            <w:r>
              <w:rPr>
                <w:b/>
              </w:rPr>
              <w:t>对应工具</w:t>
            </w:r>
          </w:p>
        </w:tc>
        <w:tc>
          <w:tcPr>
            <w:tcW w:type="dxa" w:w="2520"/>
            <w:shd w:fill="FFFFFF"/>
          </w:tcPr>
          <w:p>
            <w:r>
              <w:rPr>
                <w:b/>
              </w:rPr>
              <w:t>提交内容</w:t>
            </w:r>
          </w:p>
        </w:tc>
      </w:tr>
      <w:tr>
        <w:tc>
          <w:tcPr>
            <w:tcW w:type="dxa" w:w="2520"/>
            <w:shd w:fill="FFFFFF"/>
          </w:tcPr>
          <w:p>
            <w:r>
              <w:t>课堂参与</w:t>
            </w:r>
          </w:p>
        </w:tc>
        <w:tc>
          <w:tcPr>
            <w:tcW w:type="dxa" w:w="2520"/>
            <w:shd w:fill="FFFFFF"/>
          </w:tcPr>
          <w:p>
            <w:r>
              <w:t>10%</w:t>
            </w:r>
          </w:p>
        </w:tc>
        <w:tc>
          <w:tcPr>
            <w:tcW w:type="dxa" w:w="2520"/>
            <w:shd w:fill="FFFFFF"/>
          </w:tcPr>
          <w:p>
            <w:r>
              <w:t>全部工具</w:t>
            </w:r>
          </w:p>
        </w:tc>
        <w:tc>
          <w:tcPr>
            <w:tcW w:type="dxa" w:w="2520"/>
            <w:shd w:fill="FFFFFF"/>
          </w:tcPr>
          <w:p>
            <w:r>
              <w:t>每周 workshop 出勤 + 工具使用记录</w:t>
            </w:r>
          </w:p>
        </w:tc>
      </w:tr>
      <w:tr>
        <w:tc>
          <w:tcPr>
            <w:tcW w:type="dxa" w:w="2520"/>
            <w:shd w:fill="FFFFFF"/>
          </w:tcPr>
          <w:p>
            <w:r>
              <w:t>中期汇报</w:t>
            </w:r>
          </w:p>
        </w:tc>
        <w:tc>
          <w:tcPr>
            <w:tcW w:type="dxa" w:w="2520"/>
            <w:shd w:fill="FFFFFF"/>
          </w:tcPr>
          <w:p>
            <w:r>
              <w:t>20%</w:t>
            </w:r>
          </w:p>
        </w:tc>
        <w:tc>
          <w:tcPr>
            <w:tcW w:type="dxa" w:w="2520"/>
            <w:shd w:fill="FFFFFF"/>
          </w:tcPr>
          <w:p>
            <w:r>
              <w:t>Problem Framer + Data Stack + System Architect</w:t>
            </w:r>
          </w:p>
        </w:tc>
        <w:tc>
          <w:tcPr>
            <w:tcW w:type="dxa" w:w="2520"/>
            <w:shd w:fill="FFFFFF"/>
          </w:tcPr>
          <w:p>
            <w:r>
              <w:t>问题定义 + 数据源 + 系统架构</w:t>
            </w:r>
          </w:p>
        </w:tc>
      </w:tr>
      <w:tr>
        <w:tc>
          <w:tcPr>
            <w:tcW w:type="dxa" w:w="2520"/>
            <w:shd w:fill="FFFFFF"/>
          </w:tcPr>
          <w:p>
            <w:r>
              <w:t>期末项目</w:t>
            </w:r>
          </w:p>
        </w:tc>
        <w:tc>
          <w:tcPr>
            <w:tcW w:type="dxa" w:w="2520"/>
            <w:shd w:fill="FFFFFF"/>
          </w:tcPr>
          <w:p>
            <w:r>
              <w:t>50%</w:t>
            </w:r>
          </w:p>
        </w:tc>
        <w:tc>
          <w:tcPr>
            <w:tcW w:type="dxa" w:w="2520"/>
            <w:shd w:fill="FFFFFF"/>
          </w:tcPr>
          <w:p>
            <w:r>
              <w:t>全部 6 个节点</w:t>
            </w:r>
          </w:p>
        </w:tc>
        <w:tc>
          <w:tcPr>
            <w:tcW w:type="dxa" w:w="2520"/>
            <w:shd w:fill="FFFFFF"/>
          </w:tcPr>
          <w:p>
            <w:r>
              <w:t>完整 Skill 文档 + 工作流截图</w:t>
            </w:r>
          </w:p>
        </w:tc>
      </w:tr>
      <w:tr>
        <w:tc>
          <w:tcPr>
            <w:tcW w:type="dxa" w:w="2520"/>
            <w:shd w:fill="FFFFFF"/>
          </w:tcPr>
          <w:p>
            <w:r>
              <w:t>反思论文</w:t>
            </w:r>
          </w:p>
        </w:tc>
        <w:tc>
          <w:tcPr>
            <w:tcW w:type="dxa" w:w="2520"/>
            <w:shd w:fill="FFFFFF"/>
          </w:tcPr>
          <w:p>
            <w:r>
              <w:t>20%</w:t>
            </w:r>
          </w:p>
        </w:tc>
        <w:tc>
          <w:tcPr>
            <w:tcW w:type="dxa" w:w="2520"/>
            <w:shd w:fill="FFFFFF"/>
          </w:tcPr>
          <w:p>
            <w:r>
              <w:t>Skill Generator</w:t>
            </w:r>
          </w:p>
        </w:tc>
        <w:tc>
          <w:tcPr>
            <w:tcW w:type="dxa" w:w="2520"/>
            <w:shd w:fill="FFFFFF"/>
          </w:tcPr>
          <w:p>
            <w:r>
              <w:t>1000-1500 字反思（工具使用体验）</w:t>
            </w:r>
          </w:p>
        </w:tc>
      </w:tr>
    </w:tbl>
    <w:p>
      <w:pPr>
        <w:pStyle w:val="Heading2"/>
        <w:spacing w:before="120" w:after="120"/>
      </w:pPr>
      <w:r>
        <w:rPr>
          <w:rFonts w:ascii="Noto Sans CJK SC" w:hAnsi="Noto Sans CJK SC" w:eastAsia="Noto Sans CJK SC"/>
        </w:rPr>
        <w:t>七、技术实现方案</w:t>
      </w:r>
    </w:p>
    <w:p>
      <w:pPr>
        <w:pStyle w:val="Heading3"/>
        <w:spacing w:before="120" w:after="120"/>
      </w:pPr>
      <w:r>
        <w:rPr>
          <w:rFonts w:ascii="Noto Sans CJK SC" w:hAnsi="Noto Sans CJK SC" w:eastAsia="Noto Sans CJK SC"/>
        </w:rPr>
        <w:t>7.1 教程网站技术栈</w:t>
      </w:r>
    </w:p>
    <w:tbl>
      <w:tblPr>
        <w:tblStyle w:val="LightShading-Accent1"/>
        <w:tblW w:type="auto" w:w="0"/>
        <w:tblLayout w:type="autofit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FFFFFF"/>
          </w:tcPr>
          <w:p>
            <w:r>
              <w:rPr>
                <w:b/>
              </w:rPr>
              <w:t>组件</w:t>
            </w:r>
          </w:p>
        </w:tc>
        <w:tc>
          <w:tcPr>
            <w:tcW w:type="dxa" w:w="3360"/>
            <w:shd w:fill="FFFFFF"/>
          </w:tcPr>
          <w:p>
            <w:r>
              <w:rPr>
                <w:b/>
              </w:rPr>
              <w:t>技术</w:t>
            </w:r>
          </w:p>
        </w:tc>
        <w:tc>
          <w:tcPr>
            <w:tcW w:type="dxa" w:w="3360"/>
            <w:shd w:fill="FFFFFF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3360"/>
            <w:shd w:fill="FFFFFF"/>
          </w:tcPr>
          <w:p>
            <w:r>
              <w:t>前端</w:t>
            </w:r>
          </w:p>
        </w:tc>
        <w:tc>
          <w:tcPr>
            <w:tcW w:type="dxa" w:w="3360"/>
            <w:shd w:fill="FFFFFF"/>
          </w:tcPr>
          <w:p>
            <w:r>
              <w:t>HTML + CSS + JavaScript</w:t>
            </w:r>
          </w:p>
        </w:tc>
        <w:tc>
          <w:tcPr>
            <w:tcW w:type="dxa" w:w="3360"/>
            <w:shd w:fill="FFFFFF"/>
          </w:tcPr>
          <w:p>
            <w:r>
              <w:t>纯静态，099 Supply 博物馆风格设计</w:t>
            </w:r>
          </w:p>
        </w:tc>
      </w:tr>
      <w:tr>
        <w:tc>
          <w:tcPr>
            <w:tcW w:type="dxa" w:w="3360"/>
            <w:shd w:fill="FFFFFF"/>
          </w:tcPr>
          <w:p>
            <w:r>
              <w:t>托管</w:t>
            </w:r>
          </w:p>
        </w:tc>
        <w:tc>
          <w:tcPr>
            <w:tcW w:type="dxa" w:w="3360"/>
            <w:shd w:fill="FFFFFF"/>
          </w:tcPr>
          <w:p>
            <w:r>
              <w:t>Cloudflare Pages</w:t>
            </w:r>
          </w:p>
        </w:tc>
        <w:tc>
          <w:tcPr>
            <w:tcW w:type="dxa" w:w="3360"/>
            <w:shd w:fill="FFFFFF"/>
          </w:tcPr>
          <w:p>
            <w:r>
              <w:t>免费、快速、自动 SSL</w:t>
            </w:r>
          </w:p>
        </w:tc>
      </w:tr>
      <w:tr>
        <w:tc>
          <w:tcPr>
            <w:tcW w:type="dxa" w:w="3360"/>
            <w:shd w:fill="FFFFFF"/>
          </w:tcPr>
          <w:p>
            <w:r>
              <w:t>域名</w:t>
            </w:r>
          </w:p>
        </w:tc>
        <w:tc>
          <w:tcPr>
            <w:tcW w:type="dxa" w:w="3360"/>
            <w:shd w:fill="FFFFFF"/>
          </w:tcPr>
          <w:p>
            <w:r>
              <w:t>urbanskill.hhai.city</w:t>
            </w:r>
          </w:p>
        </w:tc>
        <w:tc>
          <w:tcPr>
            <w:tcW w:type="dxa" w:w="3360"/>
            <w:shd w:fill="FFFFFF"/>
          </w:tcPr>
          <w:p>
            <w:r>
              <w:t>自定义域名，已配置</w:t>
            </w:r>
          </w:p>
        </w:tc>
      </w:tr>
      <w:tr>
        <w:tc>
          <w:tcPr>
            <w:tcW w:type="dxa" w:w="3360"/>
            <w:shd w:fill="FFFFFF"/>
          </w:tcPr>
          <w:p>
            <w:r>
              <w:t>设计系统</w:t>
            </w:r>
          </w:p>
        </w:tc>
        <w:tc>
          <w:tcPr>
            <w:tcW w:type="dxa" w:w="3360"/>
            <w:shd w:fill="FFFFFF"/>
          </w:tcPr>
          <w:p>
            <w:r>
              <w:t>JetBrains Mono + 单色 + 1px 边框</w:t>
            </w:r>
          </w:p>
        </w:tc>
        <w:tc>
          <w:tcPr>
            <w:tcW w:type="dxa" w:w="3360"/>
            <w:shd w:fill="FFFFFF"/>
          </w:tcPr>
          <w:p>
            <w:r>
              <w:t>博物馆标本陈列美学</w:t>
            </w:r>
          </w:p>
        </w:tc>
      </w:tr>
    </w:tbl>
    <w:p>
      <w:pPr>
        <w:pStyle w:val="Heading3"/>
        <w:spacing w:before="120" w:after="120"/>
      </w:pPr>
      <w:r>
        <w:rPr>
          <w:rFonts w:ascii="Noto Sans CJK SC" w:hAnsi="Noto Sans CJK SC" w:eastAsia="Noto Sans CJK SC"/>
        </w:rPr>
        <w:t>7.2 工作流技术栈</w:t>
      </w:r>
    </w:p>
    <w:tbl>
      <w:tblPr>
        <w:tblStyle w:val="LightShading-Accent1"/>
        <w:tblW w:type="auto" w:w="0"/>
        <w:tblLayout w:type="autofit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FFFFFF"/>
          </w:tcPr>
          <w:p>
            <w:r>
              <w:rPr>
                <w:b/>
              </w:rPr>
              <w:t>组件</w:t>
            </w:r>
          </w:p>
        </w:tc>
        <w:tc>
          <w:tcPr>
            <w:tcW w:type="dxa" w:w="3360"/>
            <w:shd w:fill="FFFFFF"/>
          </w:tcPr>
          <w:p>
            <w:r>
              <w:rPr>
                <w:b/>
              </w:rPr>
              <w:t>技术</w:t>
            </w:r>
          </w:p>
        </w:tc>
        <w:tc>
          <w:tcPr>
            <w:tcW w:type="dxa" w:w="3360"/>
            <w:shd w:fill="FFFFFF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3360"/>
            <w:shd w:fill="FFFFFF"/>
          </w:tcPr>
          <w:p>
            <w:r>
              <w:t>框架</w:t>
            </w:r>
          </w:p>
        </w:tc>
        <w:tc>
          <w:tcPr>
            <w:tcW w:type="dxa" w:w="3360"/>
            <w:shd w:fill="FFFFFF"/>
          </w:tcPr>
          <w:p>
            <w:r>
              <w:t>LangGraph (Python)</w:t>
            </w:r>
          </w:p>
        </w:tc>
        <w:tc>
          <w:tcPr>
            <w:tcW w:type="dxa" w:w="3360"/>
            <w:shd w:fill="FFFFFF"/>
          </w:tcPr>
          <w:p>
            <w:r>
              <w:t>有向图工作流编排</w:t>
            </w:r>
          </w:p>
        </w:tc>
      </w:tr>
      <w:tr>
        <w:tc>
          <w:tcPr>
            <w:tcW w:type="dxa" w:w="3360"/>
            <w:shd w:fill="FFFFFF"/>
          </w:tcPr>
          <w:p>
            <w:r>
              <w:t>节点</w:t>
            </w:r>
          </w:p>
        </w:tc>
        <w:tc>
          <w:tcPr>
            <w:tcW w:type="dxa" w:w="3360"/>
            <w:shd w:fill="FFFFFF"/>
          </w:tcPr>
          <w:p>
            <w:r>
              <w:t>6 个独立 Python 函数</w:t>
            </w:r>
          </w:p>
        </w:tc>
        <w:tc>
          <w:tcPr>
            <w:tcW w:type="dxa" w:w="3360"/>
            <w:shd w:fill="FFFFFF"/>
          </w:tcPr>
          <w:p>
            <w:r>
              <w:t>每个节点一个文件</w:t>
            </w:r>
          </w:p>
        </w:tc>
      </w:tr>
      <w:tr>
        <w:tc>
          <w:tcPr>
            <w:tcW w:type="dxa" w:w="3360"/>
            <w:shd w:fill="FFFFFF"/>
          </w:tcPr>
          <w:p>
            <w:r>
              <w:t>LLM</w:t>
            </w:r>
          </w:p>
        </w:tc>
        <w:tc>
          <w:tcPr>
            <w:tcW w:type="dxa" w:w="3360"/>
            <w:shd w:fill="FFFFFF"/>
          </w:tcPr>
          <w:p>
            <w:r>
              <w:t>Doubao-Seed-2.0-Lite</w:t>
            </w:r>
          </w:p>
        </w:tc>
        <w:tc>
          <w:tcPr>
            <w:tcW w:type="dxa" w:w="3360"/>
            <w:shd w:fill="FFFFFF"/>
          </w:tcPr>
          <w:p>
            <w:r>
              <w:t>豆包大语言模型</w:t>
            </w:r>
          </w:p>
        </w:tc>
      </w:tr>
      <w:tr>
        <w:tc>
          <w:tcPr>
            <w:tcW w:type="dxa" w:w="3360"/>
            <w:shd w:fill="FFFFFF"/>
          </w:tcPr>
          <w:p>
            <w:r>
              <w:t>平台</w:t>
            </w:r>
          </w:p>
        </w:tc>
        <w:tc>
          <w:tcPr>
            <w:tcW w:type="dxa" w:w="3360"/>
            <w:shd w:fill="FFFFFF"/>
          </w:tcPr>
          <w:p>
            <w:r>
              <w:t>Coze Coding</w:t>
            </w:r>
          </w:p>
        </w:tc>
        <w:tc>
          <w:tcPr>
            <w:tcW w:type="dxa" w:w="3360"/>
            <w:shd w:fill="FFFFFF"/>
          </w:tcPr>
          <w:p>
            <w:r>
              <w:t>可视化画布 + 运行环境</w:t>
            </w:r>
          </w:p>
        </w:tc>
      </w:tr>
      <w:tr>
        <w:tc>
          <w:tcPr>
            <w:tcW w:type="dxa" w:w="3360"/>
            <w:shd w:fill="FFFFFF"/>
          </w:tcPr>
          <w:p>
            <w:r>
              <w:t>知识库</w:t>
            </w:r>
          </w:p>
        </w:tc>
        <w:tc>
          <w:tcPr>
            <w:tcW w:type="dxa" w:w="3360"/>
            <w:shd w:fill="FFFFFF"/>
          </w:tcPr>
          <w:p>
            <w:r>
              <w:t>Coze Coding Knowledge Base</w:t>
            </w:r>
          </w:p>
        </w:tc>
        <w:tc>
          <w:tcPr>
            <w:tcW w:type="dxa" w:w="3360"/>
            <w:shd w:fill="FFFFFF"/>
          </w:tcPr>
          <w:p>
            <w:r>
              <w:t>语义搜索 + 向量检索</w:t>
            </w:r>
          </w:p>
        </w:tc>
      </w:tr>
    </w:tbl>
    <w:p>
      <w:pPr>
        <w:pStyle w:val="Heading3"/>
        <w:spacing w:before="120" w:after="120"/>
      </w:pPr>
      <w:r>
        <w:rPr>
          <w:rFonts w:ascii="Noto Sans CJK SC" w:hAnsi="Noto Sans CJK SC" w:eastAsia="Noto Sans CJK SC"/>
        </w:rPr>
        <w:t>7.3 资源文件生成方案</w:t>
      </w:r>
    </w:p>
    <w:tbl>
      <w:tblPr>
        <w:tblStyle w:val="LightShading-Accent1"/>
        <w:tblW w:type="auto" w:w="0"/>
        <w:tblLayout w:type="autofit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FFFFFF"/>
          </w:tcPr>
          <w:p>
            <w:r>
              <w:rPr>
                <w:b/>
              </w:rPr>
              <w:t>资源</w:t>
            </w:r>
          </w:p>
        </w:tc>
        <w:tc>
          <w:tcPr>
            <w:tcW w:type="dxa" w:w="3360"/>
            <w:shd w:fill="FFFFFF"/>
          </w:tcPr>
          <w:p>
            <w:r>
              <w:rPr>
                <w:b/>
              </w:rPr>
              <w:t>生成方式</w:t>
            </w:r>
          </w:p>
        </w:tc>
        <w:tc>
          <w:tcPr>
            <w:tcW w:type="dxa" w:w="3360"/>
            <w:shd w:fill="FFFFFF"/>
          </w:tcPr>
          <w:p>
            <w:r>
              <w:rPr>
                <w:b/>
              </w:rPr>
              <w:t>存储位置</w:t>
            </w:r>
          </w:p>
        </w:tc>
      </w:tr>
      <w:tr>
        <w:tc>
          <w:tcPr>
            <w:tcW w:type="dxa" w:w="3360"/>
            <w:shd w:fill="FFFFFF"/>
          </w:tcPr>
          <w:p>
            <w:r>
              <w:t>课程 RAG</w:t>
            </w:r>
          </w:p>
        </w:tc>
        <w:tc>
          <w:tcPr>
            <w:tcW w:type="dxa" w:w="3360"/>
            <w:shd w:fill="FFFFFF"/>
          </w:tcPr>
          <w:p>
            <w:r>
              <w:t>从课程大纲提取 → 结构化 JSON</w:t>
            </w:r>
          </w:p>
        </w:tc>
        <w:tc>
          <w:tcPr>
            <w:tcW w:type="dxa" w:w="3360"/>
            <w:shd w:fill="FFFFFF"/>
          </w:tcPr>
          <w:p>
            <w:r>
              <w:t>assets/downloads/</w:t>
            </w:r>
          </w:p>
        </w:tc>
      </w:tr>
      <w:tr>
        <w:tc>
          <w:tcPr>
            <w:tcW w:type="dxa" w:w="3360"/>
            <w:shd w:fill="FFFFFF"/>
          </w:tcPr>
          <w:p>
            <w:r>
              <w:t>Skill 文档</w:t>
            </w:r>
          </w:p>
        </w:tc>
        <w:tc>
          <w:tcPr>
            <w:tcW w:type="dxa" w:w="3360"/>
            <w:shd w:fill="FFFFFF"/>
          </w:tcPr>
          <w:p>
            <w:r>
              <w:t>LangGraph 节点输出 → JSON</w:t>
            </w:r>
          </w:p>
        </w:tc>
        <w:tc>
          <w:tcPr>
            <w:tcW w:type="dxa" w:w="3360"/>
            <w:shd w:fill="FFFFFF"/>
          </w:tcPr>
          <w:p>
            <w:r>
              <w:t>assets/downloads/</w:t>
            </w:r>
          </w:p>
        </w:tc>
      </w:tr>
      <w:tr>
        <w:tc>
          <w:tcPr>
            <w:tcW w:type="dxa" w:w="3360"/>
            <w:shd w:fill="FFFFFF"/>
          </w:tcPr>
          <w:p>
            <w:r>
              <w:t>工作流模板</w:t>
            </w:r>
          </w:p>
        </w:tc>
        <w:tc>
          <w:tcPr>
            <w:tcW w:type="dxa" w:w="3360"/>
            <w:shd w:fill="FFFFFF"/>
          </w:tcPr>
          <w:p>
            <w:r>
              <w:t>预设节点连线配置 → JSON</w:t>
            </w:r>
          </w:p>
        </w:tc>
        <w:tc>
          <w:tcPr>
            <w:tcW w:type="dxa" w:w="3360"/>
            <w:shd w:fill="FFFFFF"/>
          </w:tcPr>
          <w:p>
            <w:r>
              <w:t>assets/downloads/</w:t>
            </w:r>
          </w:p>
        </w:tc>
      </w:tr>
      <w:tr>
        <w:tc>
          <w:tcPr>
            <w:tcW w:type="dxa" w:w="3360"/>
            <w:shd w:fill="FFFFFF"/>
          </w:tcPr>
          <w:p>
            <w:r>
              <w:t>数据源清单</w:t>
            </w:r>
          </w:p>
        </w:tc>
        <w:tc>
          <w:tcPr>
            <w:tcW w:type="dxa" w:w="3360"/>
            <w:shd w:fill="FFFFFF"/>
          </w:tcPr>
          <w:p>
            <w:r>
              <w:t>手动整理 → PDF</w:t>
            </w:r>
          </w:p>
        </w:tc>
        <w:tc>
          <w:tcPr>
            <w:tcW w:type="dxa" w:w="3360"/>
            <w:shd w:fill="FFFFFF"/>
          </w:tcPr>
          <w:p>
            <w:r>
              <w:t>assets/downloads/</w:t>
            </w:r>
          </w:p>
        </w:tc>
      </w:tr>
    </w:tbl>
    <w:p>
      <w:pPr>
        <w:pStyle w:val="Heading2"/>
        <w:spacing w:before="120" w:after="120"/>
      </w:pPr>
      <w:r>
        <w:rPr>
          <w:rFonts w:ascii="Noto Sans CJK SC" w:hAnsi="Noto Sans CJK SC" w:eastAsia="Noto Sans CJK SC"/>
        </w:rPr>
        <w:t>八、项目里程碑</w:t>
      </w:r>
    </w:p>
    <w:p>
      <w:pPr>
        <w:pStyle w:val="Heading3"/>
        <w:spacing w:before="120" w:after="120"/>
      </w:pPr>
      <w:r>
        <w:rPr>
          <w:rFonts w:ascii="Noto Sans CJK SC" w:hAnsi="Noto Sans CJK SC" w:eastAsia="Noto Sans CJK SC"/>
        </w:rPr>
        <w:t>8.1 开发里程碑</w:t>
      </w:r>
    </w:p>
    <w:tbl>
      <w:tblPr>
        <w:tblStyle w:val="LightShading-Accent1"/>
        <w:tblW w:type="auto" w:w="0"/>
        <w:tblLayout w:type="autofit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FFFFFF"/>
          </w:tcPr>
          <w:p>
            <w:r>
              <w:rPr>
                <w:b/>
              </w:rPr>
              <w:t>阶段</w:t>
            </w:r>
          </w:p>
        </w:tc>
        <w:tc>
          <w:tcPr>
            <w:tcW w:type="dxa" w:w="3360"/>
            <w:shd w:fill="FFFFFF"/>
          </w:tcPr>
          <w:p>
            <w:r>
              <w:rPr>
                <w:b/>
              </w:rPr>
              <w:t>内容</w:t>
            </w:r>
          </w:p>
        </w:tc>
        <w:tc>
          <w:tcPr>
            <w:tcW w:type="dxa" w:w="3360"/>
            <w:shd w:fill="FFFFFF"/>
          </w:tcPr>
          <w:p>
            <w:r>
              <w:rPr>
                <w:b/>
              </w:rPr>
              <w:t>预计时间</w:t>
            </w:r>
          </w:p>
        </w:tc>
      </w:tr>
      <w:tr>
        <w:tc>
          <w:tcPr>
            <w:tcW w:type="dxa" w:w="3360"/>
            <w:shd w:fill="FFFFFF"/>
          </w:tcPr>
          <w:p>
            <w:r>
              <w:t>Phase 1</w:t>
            </w:r>
          </w:p>
        </w:tc>
        <w:tc>
          <w:tcPr>
            <w:tcW w:type="dxa" w:w="3360"/>
            <w:shd w:fill="FFFFFF"/>
          </w:tcPr>
          <w:p>
            <w:r>
              <w:t>教程网站基础（Overview + Tutorial 页面）</w:t>
            </w:r>
          </w:p>
        </w:tc>
        <w:tc>
          <w:tcPr>
            <w:tcW w:type="dxa" w:w="3360"/>
            <w:shd w:fill="FFFFFF"/>
          </w:tcPr>
          <w:p>
            <w:r>
              <w:t>1-2 天</w:t>
            </w:r>
          </w:p>
        </w:tc>
      </w:tr>
      <w:tr>
        <w:tc>
          <w:tcPr>
            <w:tcW w:type="dxa" w:w="3360"/>
            <w:shd w:fill="FFFFFF"/>
          </w:tcPr>
          <w:p>
            <w:r>
              <w:t>Phase 2</w:t>
            </w:r>
          </w:p>
        </w:tc>
        <w:tc>
          <w:tcPr>
            <w:tcW w:type="dxa" w:w="3360"/>
            <w:shd w:fill="FFFFFF"/>
          </w:tcPr>
          <w:p>
            <w:r>
              <w:t>6 个方法论节点开发（LangGraph）</w:t>
            </w:r>
          </w:p>
        </w:tc>
        <w:tc>
          <w:tcPr>
            <w:tcW w:type="dxa" w:w="3360"/>
            <w:shd w:fill="FFFFFF"/>
          </w:tcPr>
          <w:p>
            <w:r>
              <w:t>3-5 天</w:t>
            </w:r>
          </w:p>
        </w:tc>
      </w:tr>
      <w:tr>
        <w:tc>
          <w:tcPr>
            <w:tcW w:type="dxa" w:w="3360"/>
            <w:shd w:fill="FFFFFF"/>
          </w:tcPr>
          <w:p>
            <w:r>
              <w:t>Phase 3</w:t>
            </w:r>
          </w:p>
        </w:tc>
        <w:tc>
          <w:tcPr>
            <w:tcW w:type="dxa" w:w="3360"/>
            <w:shd w:fill="FFFFFF"/>
          </w:tcPr>
          <w:p>
            <w:r>
              <w:t>3 个预设模板 + 路由逻辑</w:t>
            </w:r>
          </w:p>
        </w:tc>
        <w:tc>
          <w:tcPr>
            <w:tcW w:type="dxa" w:w="3360"/>
            <w:shd w:fill="FFFFFF"/>
          </w:tcPr>
          <w:p>
            <w:r>
              <w:t>1-2 天</w:t>
            </w:r>
          </w:p>
        </w:tc>
      </w:tr>
      <w:tr>
        <w:tc>
          <w:tcPr>
            <w:tcW w:type="dxa" w:w="3360"/>
            <w:shd w:fill="FFFFFF"/>
          </w:tcPr>
          <w:p>
            <w:r>
              <w:t>Phase 4</w:t>
            </w:r>
          </w:p>
        </w:tc>
        <w:tc>
          <w:tcPr>
            <w:tcW w:type="dxa" w:w="3360"/>
            <w:shd w:fill="FFFFFF"/>
          </w:tcPr>
          <w:p>
            <w:r>
              <w:t>资源文件生成（RAG、Skill 文档）</w:t>
            </w:r>
          </w:p>
        </w:tc>
        <w:tc>
          <w:tcPr>
            <w:tcW w:type="dxa" w:w="3360"/>
            <w:shd w:fill="FFFFFF"/>
          </w:tcPr>
          <w:p>
            <w:r>
              <w:t>1-2 天</w:t>
            </w:r>
          </w:p>
        </w:tc>
      </w:tr>
      <w:tr>
        <w:tc>
          <w:tcPr>
            <w:tcW w:type="dxa" w:w="3360"/>
            <w:shd w:fill="FFFFFF"/>
          </w:tcPr>
          <w:p>
            <w:r>
              <w:t>Phase 5</w:t>
            </w:r>
          </w:p>
        </w:tc>
        <w:tc>
          <w:tcPr>
            <w:tcW w:type="dxa" w:w="3360"/>
            <w:shd w:fill="FFFFFF"/>
          </w:tcPr>
          <w:p>
            <w:r>
              <w:t>Resources 页面 + 下载功能</w:t>
            </w:r>
          </w:p>
        </w:tc>
        <w:tc>
          <w:tcPr>
            <w:tcW w:type="dxa" w:w="3360"/>
            <w:shd w:fill="FFFFFF"/>
          </w:tcPr>
          <w:p>
            <w:r>
              <w:t>1 天</w:t>
            </w:r>
          </w:p>
        </w:tc>
      </w:tr>
      <w:tr>
        <w:tc>
          <w:tcPr>
            <w:tcW w:type="dxa" w:w="3360"/>
            <w:shd w:fill="FFFFFF"/>
          </w:tcPr>
          <w:p>
            <w:r>
              <w:t>Phase 6</w:t>
            </w:r>
          </w:p>
        </w:tc>
        <w:tc>
          <w:tcPr>
            <w:tcW w:type="dxa" w:w="3360"/>
            <w:shd w:fill="FFFFFF"/>
          </w:tcPr>
          <w:p>
            <w:r>
              <w:t>Gallery 页面（学生作品展示）</w:t>
            </w:r>
          </w:p>
        </w:tc>
        <w:tc>
          <w:tcPr>
            <w:tcW w:type="dxa" w:w="3360"/>
            <w:shd w:fill="FFFFFF"/>
          </w:tcPr>
          <w:p>
            <w:r>
              <w:t>1-2 天</w:t>
            </w:r>
          </w:p>
        </w:tc>
      </w:tr>
      <w:tr>
        <w:tc>
          <w:tcPr>
            <w:tcW w:type="dxa" w:w="3360"/>
            <w:shd w:fill="FFFFFF"/>
          </w:tcPr>
          <w:p>
            <w:r>
              <w:t>Phase 7</w:t>
            </w:r>
          </w:p>
        </w:tc>
        <w:tc>
          <w:tcPr>
            <w:tcW w:type="dxa" w:w="3360"/>
            <w:shd w:fill="FFFFFF"/>
          </w:tcPr>
          <w:p>
            <w:r>
              <w:t>测试 + 部署</w:t>
            </w:r>
          </w:p>
        </w:tc>
        <w:tc>
          <w:tcPr>
            <w:tcW w:type="dxa" w:w="3360"/>
            <w:shd w:fill="FFFFFF"/>
          </w:tcPr>
          <w:p>
            <w:r>
              <w:t>1 天</w:t>
            </w:r>
          </w:p>
        </w:tc>
      </w:tr>
    </w:tbl>
    <w:p>
      <w:pPr>
        <w:pStyle w:val="Heading3"/>
        <w:spacing w:before="120" w:after="120"/>
      </w:pPr>
      <w:r>
        <w:rPr>
          <w:rFonts w:ascii="Noto Sans CJK SC" w:hAnsi="Noto Sans CJK SC" w:eastAsia="Noto Sans CJK SC"/>
        </w:rPr>
        <w:t>8.2 教学里程碑</w:t>
      </w:r>
    </w:p>
    <w:tbl>
      <w:tblPr>
        <w:tblStyle w:val="LightShading-Accent1"/>
        <w:tblW w:type="auto" w:w="0"/>
        <w:tblLayout w:type="autofit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FFFFFF"/>
          </w:tcPr>
          <w:p>
            <w:r>
              <w:rPr>
                <w:b/>
              </w:rPr>
              <w:t>时间</w:t>
            </w:r>
          </w:p>
        </w:tc>
        <w:tc>
          <w:tcPr>
            <w:tcW w:type="dxa" w:w="3360"/>
            <w:shd w:fill="FFFFFF"/>
          </w:tcPr>
          <w:p>
            <w:r>
              <w:rPr>
                <w:b/>
              </w:rPr>
              <w:t>事件</w:t>
            </w:r>
          </w:p>
        </w:tc>
        <w:tc>
          <w:tcPr>
            <w:tcW w:type="dxa" w:w="3360"/>
            <w:shd w:fill="FFFFFF"/>
          </w:tcPr>
          <w:p>
            <w:r>
              <w:rPr>
                <w:b/>
              </w:rPr>
              <w:t>准备内容</w:t>
            </w:r>
          </w:p>
        </w:tc>
      </w:tr>
      <w:tr>
        <w:tc>
          <w:tcPr>
            <w:tcW w:type="dxa" w:w="3360"/>
            <w:shd w:fill="FFFFFF"/>
          </w:tcPr>
          <w:p>
            <w:r>
              <w:t>Week 1 前</w:t>
            </w:r>
          </w:p>
        </w:tc>
        <w:tc>
          <w:tcPr>
            <w:tcW w:type="dxa" w:w="3360"/>
            <w:shd w:fill="FFFFFF"/>
          </w:tcPr>
          <w:p>
            <w:r>
              <w:t>网站上线</w:t>
            </w:r>
          </w:p>
        </w:tc>
        <w:tc>
          <w:tcPr>
            <w:tcW w:type="dxa" w:w="3360"/>
            <w:shd w:fill="FFFFFF"/>
          </w:tcPr>
          <w:p>
            <w:r>
              <w:t>Overview + Tutorial Step 1-2 + 课程 RAG 下载</w:t>
            </w:r>
          </w:p>
        </w:tc>
      </w:tr>
      <w:tr>
        <w:tc>
          <w:tcPr>
            <w:tcW w:type="dxa" w:w="3360"/>
            <w:shd w:fill="FFFFFF"/>
          </w:tcPr>
          <w:p>
            <w:r>
              <w:t>Week 4 前</w:t>
            </w:r>
          </w:p>
        </w:tc>
        <w:tc>
          <w:tcPr>
            <w:tcW w:type="dxa" w:w="3360"/>
            <w:shd w:fill="FFFFFF"/>
          </w:tcPr>
          <w:p>
            <w:r>
              <w:t>工具就绪</w:t>
            </w:r>
          </w:p>
        </w:tc>
        <w:tc>
          <w:tcPr>
            <w:tcW w:type="dxa" w:w="3360"/>
            <w:shd w:fill="FFFFFF"/>
          </w:tcPr>
          <w:p>
            <w:r>
              <w:t>6 个节点 + 3 个模板 + Tutorial Step 3-5</w:t>
            </w:r>
          </w:p>
        </w:tc>
      </w:tr>
      <w:tr>
        <w:tc>
          <w:tcPr>
            <w:tcW w:type="dxa" w:w="3360"/>
            <w:shd w:fill="FFFFFF"/>
          </w:tcPr>
          <w:p>
            <w:r>
              <w:t>Week 9 前</w:t>
            </w:r>
          </w:p>
        </w:tc>
        <w:tc>
          <w:tcPr>
            <w:tcW w:type="dxa" w:w="3360"/>
            <w:shd w:fill="FFFFFF"/>
          </w:tcPr>
          <w:p>
            <w:r>
              <w:t>中期支持</w:t>
            </w:r>
          </w:p>
        </w:tc>
        <w:tc>
          <w:tcPr>
            <w:tcW w:type="dxa" w:w="3360"/>
            <w:shd w:fill="FFFFFF"/>
          </w:tcPr>
          <w:p>
            <w:r>
              <w:t>Skill 文档下载 + Tutorial Step 6</w:t>
            </w:r>
          </w:p>
        </w:tc>
      </w:tr>
      <w:tr>
        <w:tc>
          <w:tcPr>
            <w:tcW w:type="dxa" w:w="3360"/>
            <w:shd w:fill="FFFFFF"/>
          </w:tcPr>
          <w:p>
            <w:r>
              <w:t>Week 12 前</w:t>
            </w:r>
          </w:p>
        </w:tc>
        <w:tc>
          <w:tcPr>
            <w:tcW w:type="dxa" w:w="3360"/>
            <w:shd w:fill="FFFFFF"/>
          </w:tcPr>
          <w:p>
            <w:r>
              <w:t>完整功能</w:t>
            </w:r>
          </w:p>
        </w:tc>
        <w:tc>
          <w:tcPr>
            <w:tcW w:type="dxa" w:w="3360"/>
            <w:shd w:fill="FFFFFF"/>
          </w:tcPr>
          <w:p>
            <w:r>
              <w:t>全部 Tutorial + Resources + Gallery</w:t>
            </w:r>
          </w:p>
        </w:tc>
      </w:tr>
      <w:tr>
        <w:tc>
          <w:tcPr>
            <w:tcW w:type="dxa" w:w="3360"/>
            <w:shd w:fill="FFFFFF"/>
          </w:tcPr>
          <w:p>
            <w:r>
              <w:t>Week 13</w:t>
            </w:r>
          </w:p>
        </w:tc>
        <w:tc>
          <w:tcPr>
            <w:tcW w:type="dxa" w:w="3360"/>
            <w:shd w:fill="FFFFFF"/>
          </w:tcPr>
          <w:p>
            <w:r>
              <w:t>期末展示</w:t>
            </w:r>
          </w:p>
        </w:tc>
        <w:tc>
          <w:tcPr>
            <w:tcW w:type="dxa" w:w="3360"/>
            <w:shd w:fill="FFFFFF"/>
          </w:tcPr>
          <w:p>
            <w:r>
              <w:t>Gallery 提交功能开放</w:t>
            </w:r>
          </w:p>
        </w:tc>
      </w:tr>
    </w:tbl>
    <w:p>
      <w:pPr>
        <w:pStyle w:val="Heading2"/>
        <w:spacing w:before="120" w:after="120"/>
      </w:pPr>
      <w:r>
        <w:rPr>
          <w:rFonts w:ascii="Noto Sans CJK SC" w:hAnsi="Noto Sans CJK SC" w:eastAsia="Noto Sans CJK SC"/>
        </w:rPr>
        <w:t>九、预期成果</w:t>
      </w:r>
    </w:p>
    <w:p>
      <w:pPr>
        <w:pStyle w:val="Heading3"/>
        <w:spacing w:before="120" w:after="120"/>
      </w:pPr>
      <w:r>
        <w:rPr>
          <w:rFonts w:ascii="Noto Sans CJK SC" w:hAnsi="Noto Sans CJK SC" w:eastAsia="Noto Sans CJK SC"/>
        </w:rPr>
        <w:t>9.1 学生层面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100% 学生能在 Week 1 结束前注册 Coze Coding 账号并导入课程 RAG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80% 学生能在 Week 6 结束前独立运行 From Scratch 模板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60% 学生能在 Week 12 结束前创建自定义工作流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所有学生期末提交包含完整 7 大要素的 Skill 文档</w:t>
      </w:r>
    </w:p>
    <w:p>
      <w:pPr>
        <w:pStyle w:val="Heading3"/>
        <w:spacing w:before="120" w:after="120"/>
      </w:pPr>
      <w:r>
        <w:rPr>
          <w:rFonts w:ascii="Noto Sans CJK SC" w:hAnsi="Noto Sans CJK SC" w:eastAsia="Noto Sans CJK SC"/>
        </w:rPr>
        <w:t>9.2 课程层面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形成可复用的智慧城市教学方法论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积累学生项目作品库（Gallery）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建立学生 Skill 共享生态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为后续课程迭代提供数据支持</w:t>
      </w:r>
    </w:p>
    <w:p>
      <w:pPr>
        <w:pStyle w:val="Heading3"/>
        <w:spacing w:before="120" w:after="120"/>
      </w:pPr>
      <w:r>
        <w:rPr>
          <w:rFonts w:ascii="Noto Sans CJK SC" w:hAnsi="Noto Sans CJK SC" w:eastAsia="Noto Sans CJK SC"/>
        </w:rPr>
        <w:t>9.3 平台层面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urbanskill.hhai.city 成为智慧城市教学的标准参考网站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Coze Coding 上的方法论节点可被其他课程复用</w:t>
      </w:r>
    </w:p>
    <w:p>
      <w:pPr>
        <w:pStyle w:val="ListBullet"/>
        <w:spacing w:line="360" w:lineRule="auto" w:after="40"/>
      </w:pPr>
      <w:r>
        <w:rPr>
          <w:rFonts w:ascii="Noto Sans CJK SC" w:hAnsi="Noto Sans CJK SC" w:eastAsia="Noto Sans CJK SC"/>
        </w:rPr>
        <w:t>Skill 文档格式成为智慧城市项目交付的标准格式</w:t>
      </w:r>
    </w:p>
    <w:p>
      <w:pPr>
        <w:pStyle w:val="Heading2"/>
        <w:spacing w:before="120" w:after="120"/>
      </w:pPr>
      <w:r>
        <w:rPr>
          <w:rFonts w:ascii="Noto Sans CJK SC" w:hAnsi="Noto Sans CJK SC" w:eastAsia="Noto Sans CJK SC"/>
        </w:rPr>
        <w:t>十、风险与缓解</w:t>
      </w:r>
    </w:p>
    <w:tbl>
      <w:tblPr>
        <w:tblStyle w:val="LightShading-Accent1"/>
        <w:tblW w:type="auto" w:w="0"/>
        <w:tblLayout w:type="autofit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FFFFFF"/>
          </w:tcPr>
          <w:p>
            <w:r>
              <w:rPr>
                <w:b/>
              </w:rPr>
              <w:t>风险</w:t>
            </w:r>
          </w:p>
        </w:tc>
        <w:tc>
          <w:tcPr>
            <w:tcW w:type="dxa" w:w="3360"/>
            <w:shd w:fill="FFFFFF"/>
          </w:tcPr>
          <w:p>
            <w:r>
              <w:rPr>
                <w:b/>
              </w:rPr>
              <w:t>影响</w:t>
            </w:r>
          </w:p>
        </w:tc>
        <w:tc>
          <w:tcPr>
            <w:tcW w:type="dxa" w:w="3360"/>
            <w:shd w:fill="FFFFFF"/>
          </w:tcPr>
          <w:p>
            <w:r>
              <w:rPr>
                <w:b/>
              </w:rPr>
              <w:t>缓解策略</w:t>
            </w:r>
          </w:p>
        </w:tc>
      </w:tr>
      <w:tr>
        <w:tc>
          <w:tcPr>
            <w:tcW w:type="dxa" w:w="3360"/>
            <w:shd w:fill="FFFFFF"/>
          </w:tcPr>
          <w:p>
            <w:r>
              <w:t>学生技术门槛高</w:t>
            </w:r>
          </w:p>
        </w:tc>
        <w:tc>
          <w:tcPr>
            <w:tcW w:type="dxa" w:w="3360"/>
            <w:shd w:fill="FFFFFF"/>
          </w:tcPr>
          <w:p>
            <w:r>
              <w:t>无法完成 Step 1-3</w:t>
            </w:r>
          </w:p>
        </w:tc>
        <w:tc>
          <w:tcPr>
            <w:tcW w:type="dxa" w:w="3360"/>
            <w:shd w:fill="FFFFFF"/>
          </w:tcPr>
          <w:p>
            <w:r>
              <w:t>提供视频截图教程 + 课堂现场演示</w:t>
            </w:r>
          </w:p>
        </w:tc>
      </w:tr>
      <w:tr>
        <w:tc>
          <w:tcPr>
            <w:tcW w:type="dxa" w:w="3360"/>
            <w:shd w:fill="FFFFFF"/>
          </w:tcPr>
          <w:p>
            <w:r>
              <w:t>Coze Coding 平台不稳定</w:t>
            </w:r>
          </w:p>
        </w:tc>
        <w:tc>
          <w:tcPr>
            <w:tcW w:type="dxa" w:w="3360"/>
            <w:shd w:fill="FFFFFF"/>
          </w:tcPr>
          <w:p>
            <w:r>
              <w:t>工作流无法运行</w:t>
            </w:r>
          </w:p>
        </w:tc>
        <w:tc>
          <w:tcPr>
            <w:tcW w:type="dxa" w:w="3360"/>
            <w:shd w:fill="FFFFFF"/>
          </w:tcPr>
          <w:p>
            <w:r>
              <w:t>准备离线备用方案（本地 Python 脚本）</w:t>
            </w:r>
          </w:p>
        </w:tc>
      </w:tr>
      <w:tr>
        <w:tc>
          <w:tcPr>
            <w:tcW w:type="dxa" w:w="3360"/>
            <w:shd w:fill="FFFFFF"/>
          </w:tcPr>
          <w:p>
            <w:r>
              <w:t>LLM 输出质量不稳定</w:t>
            </w:r>
          </w:p>
        </w:tc>
        <w:tc>
          <w:tcPr>
            <w:tcW w:type="dxa" w:w="3360"/>
            <w:shd w:fill="FFFFFF"/>
          </w:tcPr>
          <w:p>
            <w:r>
              <w:t>学生得到低质量结果</w:t>
            </w:r>
          </w:p>
        </w:tc>
        <w:tc>
          <w:tcPr>
            <w:tcW w:type="dxa" w:w="3360"/>
            <w:shd w:fill="FFFFFF"/>
          </w:tcPr>
          <w:p>
            <w:r>
              <w:t>优化 System Prompt + 添加输出校验</w:t>
            </w:r>
          </w:p>
        </w:tc>
      </w:tr>
      <w:tr>
        <w:tc>
          <w:tcPr>
            <w:tcW w:type="dxa" w:w="3360"/>
            <w:shd w:fill="FFFFFF"/>
          </w:tcPr>
          <w:p>
            <w:r>
              <w:t>学生参与度低</w:t>
            </w:r>
          </w:p>
        </w:tc>
        <w:tc>
          <w:tcPr>
            <w:tcW w:type="dxa" w:w="3360"/>
            <w:shd w:fill="FFFFFF"/>
          </w:tcPr>
          <w:p>
            <w:r>
              <w:t>工具使用率低</w:t>
            </w:r>
          </w:p>
        </w:tc>
        <w:tc>
          <w:tcPr>
            <w:tcW w:type="dxa" w:w="3360"/>
            <w:shd w:fill="FFFFFF"/>
          </w:tcPr>
          <w:p>
            <w:r>
              <w:t>将工具使用纳入评分（10% 课堂参与）</w:t>
            </w:r>
          </w:p>
        </w:tc>
      </w:tr>
      <w:tr>
        <w:tc>
          <w:tcPr>
            <w:tcW w:type="dxa" w:w="3360"/>
            <w:shd w:fill="FFFFFF"/>
          </w:tcPr>
          <w:p>
            <w:r>
              <w:t>资源文件过大</w:t>
            </w:r>
          </w:p>
        </w:tc>
        <w:tc>
          <w:tcPr>
            <w:tcW w:type="dxa" w:w="3360"/>
            <w:shd w:fill="FFFFFF"/>
          </w:tcPr>
          <w:p>
            <w:r>
              <w:t>下载慢</w:t>
            </w:r>
          </w:p>
        </w:tc>
        <w:tc>
          <w:tcPr>
            <w:tcW w:type="dxa" w:w="3360"/>
            <w:shd w:fill="FFFFFF"/>
          </w:tcPr>
          <w:p>
            <w:r>
              <w:t>压缩文件 + 提供 CDN 加速</w:t>
            </w:r>
          </w:p>
        </w:tc>
      </w:tr>
    </w:tbl>
    <w:p>
      <w:pPr>
        <w:pStyle w:val="Heading2"/>
        <w:spacing w:before="120" w:after="120"/>
      </w:pPr>
      <w:r>
        <w:rPr>
          <w:rFonts w:ascii="Noto Sans CJK SC" w:hAnsi="Noto Sans CJK SC" w:eastAsia="Noto Sans CJK SC"/>
        </w:rPr>
        <w:t>附录 A：课程大纲摘要</w:t>
      </w:r>
    </w:p>
    <w:p>
      <w:pPr>
        <w:spacing w:line="360" w:lineRule="auto" w:after="160"/>
      </w:pPr>
      <w:r>
        <w:rPr>
          <w:b/>
        </w:rPr>
        <w:t>课程名称</w:t>
      </w:r>
      <w:r>
        <w:rPr>
          <w:rFonts w:ascii="Noto Sans CJK SC" w:hAnsi="Noto Sans CJK SC" w:eastAsia="Noto Sans CJK SC"/>
        </w:rPr>
        <w:t>：URSP3600 Designing Smart Cities: Systems, Data, and Intelligent Urban Services</w:t>
      </w:r>
    </w:p>
    <w:p>
      <w:pPr>
        <w:spacing w:line="360" w:lineRule="auto" w:after="160"/>
      </w:pPr>
      <w:r>
        <w:rPr>
          <w:b/>
        </w:rPr>
        <w:t>授课教师</w:t>
      </w:r>
      <w:r>
        <w:rPr>
          <w:rFonts w:ascii="Noto Sans CJK SC" w:hAnsi="Noto Sans CJK SC" w:eastAsia="Noto Sans CJK SC"/>
        </w:rPr>
        <w:t>：Dr. Tat Lam</w:t>
      </w:r>
    </w:p>
    <w:p>
      <w:pPr>
        <w:spacing w:line="360" w:lineRule="auto" w:after="160"/>
      </w:pPr>
      <w:r>
        <w:rPr>
          <w:b/>
        </w:rPr>
        <w:t>学期</w:t>
      </w:r>
      <w:r>
        <w:rPr>
          <w:rFonts w:ascii="Noto Sans CJK SC" w:hAnsi="Noto Sans CJK SC" w:eastAsia="Noto Sans CJK SC"/>
        </w:rPr>
        <w:t>：2026-27 学年第一学期</w:t>
      </w:r>
    </w:p>
    <w:p>
      <w:pPr>
        <w:spacing w:line="360" w:lineRule="auto" w:after="160"/>
      </w:pPr>
      <w:r>
        <w:rPr>
          <w:b/>
        </w:rPr>
        <w:t>时间</w:t>
      </w:r>
      <w:r>
        <w:rPr>
          <w:rFonts w:ascii="Noto Sans CJK SC" w:hAnsi="Noto Sans CJK SC" w:eastAsia="Noto Sans CJK SC"/>
        </w:rPr>
        <w:t>：周一 09:30-12:15</w:t>
      </w:r>
    </w:p>
    <w:p>
      <w:pPr>
        <w:spacing w:line="360" w:lineRule="auto" w:after="160"/>
      </w:pPr>
      <w:r>
        <w:rPr>
          <w:b/>
        </w:rPr>
        <w:t>地点</w:t>
      </w:r>
      <w:r>
        <w:rPr>
          <w:rFonts w:ascii="Noto Sans CJK SC" w:hAnsi="Noto Sans CJK SC" w:eastAsia="Noto Sans CJK SC"/>
        </w:rPr>
        <w:t>：CKB UG05</w:t>
      </w:r>
    </w:p>
    <w:p>
      <w:pPr>
        <w:spacing w:line="360" w:lineRule="auto" w:after="160"/>
      </w:pPr>
      <w:r>
        <w:rPr>
          <w:b/>
        </w:rPr>
        <w:t>评估结构</w:t>
      </w:r>
      <w:r>
        <w:rPr>
          <w:rFonts w:ascii="Noto Sans CJK SC" w:hAnsi="Noto Sans CJK SC" w:eastAsia="Noto Sans CJK SC"/>
        </w:rPr>
        <w:t>： - 课堂参与：10% - 中期汇报（Week 9）：20% - 期末项目（Week 13）：50% - 反思论文：20%</w:t>
      </w:r>
    </w:p>
    <w:p>
      <w:pPr>
        <w:spacing w:line="360" w:lineRule="auto" w:after="160"/>
      </w:pPr>
      <w:r>
        <w:rPr>
          <w:b/>
        </w:rPr>
        <w:t>13 周主题</w:t>
      </w:r>
      <w:r>
        <w:rPr>
          <w:rFonts w:ascii="Noto Sans CJK SC" w:hAnsi="Noto Sans CJK SC" w:eastAsia="Noto Sans CJK SC"/>
        </w:rPr>
        <w:t>： 1. 智慧城市基础 2. BIM 基础 3. 数字孪生 4. 开放数据与 API 5. 数据工作流 6. IoT 与感知 7. 复习/缓冲 8. AI Agent 与 RAG 9. 中期汇报 10. 社会创新与价值创造 11. 原型开发工作坊 12. 项目完善 13. 期末展示</w:t>
      </w:r>
    </w:p>
    <w:p>
      <w:pPr>
        <w:pStyle w:val="Heading2"/>
        <w:spacing w:before="120" w:after="120"/>
      </w:pPr>
      <w:r>
        <w:rPr>
          <w:rFonts w:ascii="Noto Sans CJK SC" w:hAnsi="Noto Sans CJK SC" w:eastAsia="Noto Sans CJK SC"/>
        </w:rPr>
        <w:t>附录 B：香港政府数据源清单</w:t>
      </w:r>
    </w:p>
    <w:tbl>
      <w:tblPr>
        <w:tblStyle w:val="LightShading-Accent1"/>
        <w:tblW w:type="auto" w:w="0"/>
        <w:tblLayout w:type="autofit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FFFFFF"/>
          </w:tcPr>
          <w:p>
            <w:r>
              <w:rPr>
                <w:b/>
              </w:rPr>
              <w:t>部门</w:t>
            </w:r>
          </w:p>
        </w:tc>
        <w:tc>
          <w:tcPr>
            <w:tcW w:type="dxa" w:w="3360"/>
            <w:shd w:fill="FFFFFF"/>
          </w:tcPr>
          <w:p>
            <w:r>
              <w:rPr>
                <w:b/>
              </w:rPr>
              <w:t>数据类别</w:t>
            </w:r>
          </w:p>
        </w:tc>
        <w:tc>
          <w:tcPr>
            <w:tcW w:type="dxa" w:w="3360"/>
            <w:shd w:fill="FFFFFF"/>
          </w:tcPr>
          <w:p>
            <w:r>
              <w:rPr>
                <w:b/>
              </w:rPr>
              <w:t>访问方式</w:t>
            </w:r>
          </w:p>
        </w:tc>
      </w:tr>
      <w:tr>
        <w:tc>
          <w:tcPr>
            <w:tcW w:type="dxa" w:w="3360"/>
            <w:shd w:fill="FFFFFF"/>
          </w:tcPr>
          <w:p>
            <w:r>
              <w:t>发展局 (DevB)</w:t>
            </w:r>
          </w:p>
        </w:tc>
        <w:tc>
          <w:tcPr>
            <w:tcW w:type="dxa" w:w="3360"/>
            <w:shd w:fill="FFFFFF"/>
          </w:tcPr>
          <w:p>
            <w:r>
              <w:t>建筑信息、城市规划</w:t>
            </w:r>
          </w:p>
        </w:tc>
        <w:tc>
          <w:tcPr>
            <w:tcW w:type="dxa" w:w="3360"/>
            <w:shd w:fill="FFFFFF"/>
          </w:tcPr>
          <w:p>
            <w:r>
              <w:t>data.gov.hk API</w:t>
            </w:r>
          </w:p>
        </w:tc>
      </w:tr>
      <w:tr>
        <w:tc>
          <w:tcPr>
            <w:tcW w:type="dxa" w:w="3360"/>
            <w:shd w:fill="FFFFFF"/>
          </w:tcPr>
          <w:p>
            <w:r>
              <w:t>屋宇署 (Buildings Dept)</w:t>
            </w:r>
          </w:p>
        </w:tc>
        <w:tc>
          <w:tcPr>
            <w:tcW w:type="dxa" w:w="3360"/>
            <w:shd w:fill="FFFFFF"/>
          </w:tcPr>
          <w:p>
            <w:r>
              <w:t>建筑安全、楼宇数据</w:t>
            </w:r>
          </w:p>
        </w:tc>
        <w:tc>
          <w:tcPr>
            <w:tcW w:type="dxa" w:w="3360"/>
            <w:shd w:fill="FFFFFF"/>
          </w:tcPr>
          <w:p>
            <w:r>
              <w:t>data.gov.hk API</w:t>
            </w:r>
          </w:p>
        </w:tc>
      </w:tr>
      <w:tr>
        <w:tc>
          <w:tcPr>
            <w:tcW w:type="dxa" w:w="3360"/>
            <w:shd w:fill="FFFFFF"/>
          </w:tcPr>
          <w:p>
            <w:r>
              <w:t>地政总署 (Lands Dept)</w:t>
            </w:r>
          </w:p>
        </w:tc>
        <w:tc>
          <w:tcPr>
            <w:tcW w:type="dxa" w:w="3360"/>
            <w:shd w:fill="FFFFFF"/>
          </w:tcPr>
          <w:p>
            <w:r>
              <w:t>地理空间、土地用途</w:t>
            </w:r>
          </w:p>
        </w:tc>
        <w:tc>
          <w:tcPr>
            <w:tcW w:type="dxa" w:w="3360"/>
            <w:shd w:fill="FFFFFF"/>
          </w:tcPr>
          <w:p>
            <w:r>
              <w:t>Shapefile/GeoJSON</w:t>
            </w:r>
          </w:p>
        </w:tc>
      </w:tr>
      <w:tr>
        <w:tc>
          <w:tcPr>
            <w:tcW w:type="dxa" w:w="3360"/>
            <w:shd w:fill="FFFFFF"/>
          </w:tcPr>
          <w:p>
            <w:r>
              <w:t>运输署 (Transport Dept)</w:t>
            </w:r>
          </w:p>
        </w:tc>
        <w:tc>
          <w:tcPr>
            <w:tcW w:type="dxa" w:w="3360"/>
            <w:shd w:fill="FFFFFF"/>
          </w:tcPr>
          <w:p>
            <w:r>
              <w:t>交通流量、停车数据</w:t>
            </w:r>
          </w:p>
        </w:tc>
        <w:tc>
          <w:tcPr>
            <w:tcW w:type="dxa" w:w="3360"/>
            <w:shd w:fill="FFFFFF"/>
          </w:tcPr>
          <w:p>
            <w:r>
              <w:t>REST API</w:t>
            </w:r>
          </w:p>
        </w:tc>
      </w:tr>
      <w:tr>
        <w:tc>
          <w:tcPr>
            <w:tcW w:type="dxa" w:w="3360"/>
            <w:shd w:fill="FFFFFF"/>
          </w:tcPr>
          <w:p>
            <w:r>
              <w:t>环保署 (EPD)</w:t>
            </w:r>
          </w:p>
        </w:tc>
        <w:tc>
          <w:tcPr>
            <w:tcW w:type="dxa" w:w="3360"/>
            <w:shd w:fill="FFFFFF"/>
          </w:tcPr>
          <w:p>
            <w:r>
              <w:t>空气质量、环境数据</w:t>
            </w:r>
          </w:p>
        </w:tc>
        <w:tc>
          <w:tcPr>
            <w:tcW w:type="dxa" w:w="3360"/>
            <w:shd w:fill="FFFFFF"/>
          </w:tcPr>
          <w:p>
            <w:r>
              <w:t>REST API</w:t>
            </w:r>
          </w:p>
        </w:tc>
      </w:tr>
      <w:tr>
        <w:tc>
          <w:tcPr>
            <w:tcW w:type="dxa" w:w="3360"/>
            <w:shd w:fill="FFFFFF"/>
          </w:tcPr>
          <w:p>
            <w:r>
              <w:t>DATA.GOV.HK</w:t>
            </w:r>
          </w:p>
        </w:tc>
        <w:tc>
          <w:tcPr>
            <w:tcW w:type="dxa" w:w="3360"/>
            <w:shd w:fill="FFFFFF"/>
          </w:tcPr>
          <w:p>
            <w:r>
              <w:t>综合开放数据门户</w:t>
            </w:r>
          </w:p>
        </w:tc>
        <w:tc>
          <w:tcPr>
            <w:tcW w:type="dxa" w:w="3360"/>
            <w:shd w:fill="FFFFFF"/>
          </w:tcPr>
          <w:p>
            <w:r>
              <w:t>统一 API</w:t>
            </w:r>
          </w:p>
        </w:tc>
      </w:tr>
    </w:tbl>
    <w:p>
      <w:pPr>
        <w:pStyle w:val="Heading2"/>
        <w:spacing w:before="120" w:after="120"/>
      </w:pPr>
      <w:r>
        <w:rPr>
          <w:rFonts w:ascii="Noto Sans CJK SC" w:hAnsi="Noto Sans CJK SC" w:eastAsia="Noto Sans CJK SC"/>
        </w:rPr>
        <w:t>附录 C：Skill 文档格式规范</w:t>
      </w:r>
    </w:p>
    <w:p>
      <w:pPr>
        <w:pStyle w:val="Code"/>
        <w:spacing w:before="80" w:after="160"/>
      </w:pPr>
      <w:r>
        <w:rPr>
          <w:rFonts w:ascii="Courier New" w:hAnsi="Courier New" w:eastAsia="Courier New"/>
        </w:rPr>
        <w:t>{</w:t>
        <w:br/>
        <w:t xml:space="preserve">  "metadata": {</w:t>
        <w:br/>
        <w:t xml:space="preserve">    "project_name": "项目名称",</w:t>
        <w:br/>
        <w:t xml:space="preserve">    "domain": "领域",</w:t>
        <w:br/>
        <w:t xml:space="preserve">    "institution": "机构",</w:t>
        <w:br/>
        <w:t xml:space="preserve">    "course": "URSP3600",</w:t>
        <w:br/>
        <w:t xml:space="preserve">    "creation_date": "2026-10-01",</w:t>
        <w:br/>
        <w:t xml:space="preserve">    "version": "1.0"</w:t>
        <w:br/>
        <w:t xml:space="preserve">  },</w:t>
        <w:br/>
        <w:t xml:space="preserve">  "1_problem_definition": {</w:t>
        <w:br/>
        <w:t xml:space="preserve">    "core_problem": "...",</w:t>
        <w:br/>
        <w:t xml:space="preserve">    "scope": "...",</w:t>
        <w:br/>
        <w:t xml:space="preserve">    "measurable_baseline_impact": [...],</w:t>
        <w:br/>
        <w:t xml:space="preserve">    "user_profile": {...},</w:t>
        <w:br/>
        <w:t xml:space="preserve">    "value_proposition": "..."</w:t>
        <w:br/>
        <w:t xml:space="preserve">  },</w:t>
        <w:br/>
        <w:t xml:space="preserve">  "2_system_logic": {...},</w:t>
        <w:br/>
        <w:t xml:space="preserve">  "3_data_model": {...},</w:t>
        <w:br/>
        <w:t xml:space="preserve">  "4_bim_digital_twin": {...},</w:t>
        <w:br/>
        <w:t xml:space="preserve">  "5_ai_workflow": {...},</w:t>
        <w:br/>
        <w:t xml:space="preserve">  "6_interface_design": {...},</w:t>
        <w:br/>
        <w:t xml:space="preserve">  "7_implementation_value": {...}</w:t>
        <w:br/>
        <w:t>}</w:t>
        <w:br/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SC" w:hAnsi="Noto Sans CJK S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SC" w:hAnsi="Noto Sans CJK SC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SC" w:hAnsi="Noto Sans CJK SC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CJK SC" w:hAnsi="Noto Sans CJK SC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">
    <w:name w:val="Code"/>
    <w:rPr>
      <w:rFonts w:ascii="Courier New" w:hAnsi="Courier New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